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4E20A3" w:rsidP="004E20A3" w:rsidRDefault="004E20A3" w14:paraId="610A19E3" w14:textId="77777777">
      <w:pPr>
        <w:spacing w:after="60"/>
        <w:jc w:val="center"/>
      </w:pPr>
      <w:r>
        <w:rPr>
          <w:rFonts w:ascii="Georgia" w:hAnsi="Georgia" w:eastAsia="Georgia" w:cs="Georgia"/>
          <w:b/>
          <w:bCs/>
          <w:color w:val="1F3A5F"/>
          <w:sz w:val="48"/>
          <w:szCs w:val="48"/>
        </w:rPr>
        <w:t>Come, Follow Me</w:t>
      </w:r>
    </w:p>
    <w:p w:rsidR="004E20A3" w:rsidP="004E20A3" w:rsidRDefault="004E20A3" w14:paraId="5B8FF613" w14:textId="77777777">
      <w:pPr>
        <w:spacing w:after="60"/>
        <w:jc w:val="center"/>
      </w:pPr>
      <w:r>
        <w:rPr>
          <w:rFonts w:ascii="Georgia" w:hAnsi="Georgia" w:eastAsia="Georgia" w:cs="Georgia"/>
          <w:i/>
          <w:iCs/>
          <w:sz w:val="28"/>
          <w:szCs w:val="28"/>
        </w:rPr>
        <w:t>Living Pure in the Digital Age · Week 5</w:t>
      </w:r>
    </w:p>
    <w:p w:rsidR="004E20A3" w:rsidP="004E20A3" w:rsidRDefault="004E20A3" w14:paraId="3CE02439" w14:textId="77777777">
      <w:pPr>
        <w:spacing w:after="120"/>
        <w:jc w:val="center"/>
      </w:pPr>
      <w:r>
        <w:rPr>
          <w:rFonts w:ascii="Georgia" w:hAnsi="Georgia" w:eastAsia="Georgia" w:cs="Georgia"/>
          <w:color w:val="666666"/>
        </w:rPr>
        <w:t>Matthew 4:18–22 · October 4, 2026</w:t>
      </w:r>
    </w:p>
    <w:p w:rsidR="004E20A3" w:rsidP="004E20A3" w:rsidRDefault="004E20A3" w14:paraId="06AE8EDE" w14:textId="77777777">
      <w:pPr>
        <w:pBdr>
          <w:bottom w:val="single" w:color="1F3A5F" w:sz="6" w:space="1"/>
        </w:pBdr>
        <w:spacing w:after="240"/>
      </w:pPr>
    </w:p>
    <w:p w:rsidR="004E20A3" w:rsidP="004E20A3" w:rsidRDefault="004E20A3" w14:paraId="4976B430" w14:textId="6763A9A4">
      <w:pPr>
        <w:pStyle w:val="Heading1"/>
      </w:pPr>
      <w:r>
        <w:t xml:space="preserve">Opening: </w:t>
      </w:r>
      <w:proofErr w:type="spellStart"/>
      <w:r>
        <w:t>Δεῦτε</w:t>
      </w:r>
      <w:proofErr w:type="spellEnd"/>
      <w:r>
        <w:t xml:space="preserve"> ὀπ</w:t>
      </w:r>
      <w:proofErr w:type="spellStart"/>
      <w:r>
        <w:t>ίσω</w:t>
      </w:r>
      <w:proofErr w:type="spellEnd"/>
      <w:r>
        <w:t xml:space="preserve"> </w:t>
      </w:r>
      <w:proofErr w:type="spellStart"/>
      <w:r>
        <w:t>μου</w:t>
      </w:r>
      <w:proofErr w:type="spellEnd"/>
    </w:p>
    <w:p w:rsidR="004E20A3" w:rsidP="004E20A3" w:rsidRDefault="004E20A3" w14:paraId="21BD741C" w14:textId="77777777">
      <w:pPr>
        <w:spacing w:after="120"/>
      </w:pPr>
      <w:r>
        <w:rPr>
          <w:rFonts w:ascii="Georgia" w:hAnsi="Georgia" w:eastAsia="Georgia" w:cs="Georgia"/>
          <w:i/>
          <w:iCs/>
          <w:color w:val="888888"/>
        </w:rPr>
        <w:t>[Pronounce: DYOO-</w:t>
      </w:r>
      <w:proofErr w:type="spellStart"/>
      <w:r>
        <w:rPr>
          <w:rFonts w:ascii="Georgia" w:hAnsi="Georgia" w:eastAsia="Georgia" w:cs="Georgia"/>
          <w:i/>
          <w:iCs/>
          <w:color w:val="888888"/>
        </w:rPr>
        <w:t>teh</w:t>
      </w:r>
      <w:proofErr w:type="spellEnd"/>
      <w:r>
        <w:rPr>
          <w:rFonts w:ascii="Georgia" w:hAnsi="Georgia" w:eastAsia="Georgia" w:cs="Georgia"/>
          <w:i/>
          <w:iCs/>
          <w:color w:val="888888"/>
        </w:rPr>
        <w:t xml:space="preserve"> oh-PEE-soh moo]</w:t>
      </w:r>
    </w:p>
    <w:p w:rsidR="004E20A3" w:rsidP="004E20A3" w:rsidRDefault="004E20A3" w14:paraId="7C1C079F" w14:textId="77777777">
      <w:pPr>
        <w:spacing w:after="180" w:line="320" w:lineRule="auto"/>
      </w:pPr>
      <w:r>
        <w:t>A while back I was on a walk with my amazing girls. One of them insisted on pushing the baby stroller. The problem? She was so short she couldn’t see over the top of it. But she was adamant. She would be the one driving.</w:t>
      </w:r>
    </w:p>
    <w:p w:rsidR="004E20A3" w:rsidP="004E20A3" w:rsidRDefault="004E20A3" w14:paraId="5A5D5A78" w14:textId="77777777">
      <w:pPr>
        <w:spacing w:after="180" w:line="320" w:lineRule="auto"/>
      </w:pPr>
      <w:r>
        <w:t xml:space="preserve">Over and </w:t>
      </w:r>
      <w:proofErr w:type="gramStart"/>
      <w:r>
        <w:t>over</w:t>
      </w:r>
      <w:proofErr w:type="gramEnd"/>
      <w:r>
        <w:t xml:space="preserve"> she drifted off one side of the sidewalk. We’d get her centered, and she’d drift off the other side. She ran into bushes. She bumped a decorative rock. At one point she nearly steered into the road.</w:t>
      </w:r>
    </w:p>
    <w:p w:rsidR="004E20A3" w:rsidP="004E20A3" w:rsidRDefault="004E20A3" w14:paraId="4A64833D" w14:textId="170C0D3A">
      <w:pPr>
        <w:spacing w:after="180" w:line="320" w:lineRule="auto"/>
      </w:pPr>
      <w:r>
        <w:t>Finally, I walked out in front of her and said, “</w:t>
      </w:r>
      <w:proofErr w:type="spellStart"/>
      <w:r>
        <w:t>Δεῦτε</w:t>
      </w:r>
      <w:proofErr w:type="spellEnd"/>
      <w:r>
        <w:t xml:space="preserve"> ὀπ</w:t>
      </w:r>
      <w:proofErr w:type="spellStart"/>
      <w:r>
        <w:t>ίσω</w:t>
      </w:r>
      <w:proofErr w:type="spellEnd"/>
      <w:r>
        <w:t xml:space="preserve"> </w:t>
      </w:r>
      <w:proofErr w:type="spellStart"/>
      <w:r>
        <w:t>μου</w:t>
      </w:r>
      <w:proofErr w:type="spellEnd"/>
      <w:r>
        <w:t xml:space="preserve">.” Come, follow me. (Yes, I </w:t>
      </w:r>
      <w:proofErr w:type="gramStart"/>
      <w:r>
        <w:t>actually said</w:t>
      </w:r>
      <w:proofErr w:type="gramEnd"/>
      <w:r>
        <w:t xml:space="preserve"> it in Greek. I thought I was funny.</w:t>
      </w:r>
      <w:r w:rsidR="00C3505C">
        <w:t xml:space="preserve"> They didn’t.</w:t>
      </w:r>
      <w:r>
        <w:t>) I stood tall enough that she could look up over the stroller and fix her eyes on me. And she walked straight.</w:t>
      </w:r>
    </w:p>
    <w:p w:rsidR="004E20A3" w:rsidP="004E20A3" w:rsidRDefault="004E20A3" w14:paraId="0D0B863E" w14:textId="77777777">
      <w:pPr>
        <w:spacing w:after="180" w:line="320" w:lineRule="auto"/>
      </w:pPr>
      <w:r w:rsidRPr="5B51E304" w:rsidR="5B51E304">
        <w:rPr>
          <w:highlight w:val="yellow"/>
        </w:rPr>
        <w:t xml:space="preserve">When Jesus says, “Come, follow me,” it’s a </w:t>
      </w:r>
      <w:r w:rsidRPr="5B51E304" w:rsidR="5B51E304">
        <w:rPr>
          <w:highlight w:val="yellow"/>
          <w:u w:val="single"/>
        </w:rPr>
        <w:t xml:space="preserve">proximity </w:t>
      </w:r>
      <w:r w:rsidRPr="5B51E304" w:rsidR="5B51E304">
        <w:rPr>
          <w:highlight w:val="yellow"/>
        </w:rPr>
        <w:t xml:space="preserve">call. Quite literally: </w:t>
      </w:r>
      <w:r w:rsidRPr="5B51E304" w:rsidR="5B51E304">
        <w:rPr>
          <w:i w:val="1"/>
          <w:iCs w:val="1"/>
          <w:highlight w:val="yellow"/>
        </w:rPr>
        <w:t xml:space="preserve">eyes on </w:t>
      </w:r>
      <w:r w:rsidRPr="5B51E304" w:rsidR="5B51E304">
        <w:rPr>
          <w:i w:val="1"/>
          <w:iCs w:val="1"/>
          <w:highlight w:val="yellow"/>
        </w:rPr>
        <w:t>me, and</w:t>
      </w:r>
      <w:r w:rsidRPr="5B51E304" w:rsidR="5B51E304">
        <w:rPr>
          <w:i w:val="1"/>
          <w:iCs w:val="1"/>
          <w:highlight w:val="yellow"/>
        </w:rPr>
        <w:t xml:space="preserve"> stay close.</w:t>
      </w:r>
    </w:p>
    <w:p w:rsidR="004E20A3" w:rsidP="004E20A3" w:rsidRDefault="004E20A3" w14:paraId="0E29AC27" w14:textId="77777777">
      <w:pPr>
        <w:spacing w:after="180" w:line="320" w:lineRule="auto"/>
      </w:pPr>
      <w:r>
        <w:t>With that in mind, let’s go to the text.</w:t>
      </w:r>
    </w:p>
    <w:p w:rsidR="004E20A3" w:rsidP="004E20A3" w:rsidRDefault="004E20A3" w14:paraId="6FBE0D69" w14:textId="77777777">
      <w:pPr>
        <w:pStyle w:val="Heading1"/>
      </w:pPr>
      <w:r>
        <w:t>To the Text</w:t>
      </w:r>
    </w:p>
    <w:p w:rsidR="004E20A3" w:rsidP="004E20A3" w:rsidRDefault="004E20A3" w14:paraId="69156CA7" w14:textId="77777777">
      <w:pPr>
        <w:spacing w:after="200" w:line="320" w:lineRule="auto"/>
        <w:ind w:left="720" w:right="720"/>
      </w:pPr>
      <w:r w:rsidRPr="00C848F7">
        <w:rPr>
          <w:i/>
          <w:iCs/>
          <w:highlight w:val="yellow"/>
        </w:rPr>
        <w:t>While walking by the Sea of Galilee, he saw two brothers, Simon (who is called Peter) and Andrew his brother, casting a net into the sea, for they were fishermen. And he said to them, “Follow me, and I will make you fishers of men.” Immediately they left their nets and followed him. And going on from there he saw two other brothers, James the son of Zebedee and John his brother, in the boat with Zebedee their father, mending their nets, and he called them. Immediately they left the boat and their father and followed him. (Matthew 4:18–22)</w:t>
      </w:r>
      <w:r w:rsidRPr="00C848F7">
        <w:rPr>
          <w:rStyle w:val="FootnoteReference"/>
          <w:highlight w:val="yellow"/>
        </w:rPr>
        <w:footnoteReference w:id="1"/>
      </w:r>
    </w:p>
    <w:p w:rsidR="00BC56AD" w:rsidP="004E20A3" w:rsidRDefault="00BC56AD" w14:paraId="350D63E3" w14:textId="77777777">
      <w:pPr>
        <w:pStyle w:val="Heading1"/>
      </w:pPr>
    </w:p>
    <w:p w:rsidR="004E20A3" w:rsidP="004E20A3" w:rsidRDefault="004E20A3" w14:paraId="75F63814" w14:textId="667BC3A4">
      <w:pPr>
        <w:pStyle w:val="Heading1"/>
      </w:pPr>
      <w:r>
        <w:t>The Story Behind the Story</w:t>
      </w:r>
    </w:p>
    <w:p w:rsidR="004E20A3" w:rsidP="004E20A3" w:rsidRDefault="004E20A3" w14:paraId="33F4DF76" w14:textId="77777777">
      <w:pPr>
        <w:pStyle w:val="Heading2"/>
      </w:pPr>
      <w:r>
        <w:t>The lake and its trade</w:t>
      </w:r>
    </w:p>
    <w:p w:rsidR="004E20A3" w:rsidP="004E20A3" w:rsidRDefault="004E20A3" w14:paraId="7B5320B4" w14:textId="42091C27">
      <w:pPr>
        <w:spacing w:after="180" w:line="320" w:lineRule="auto"/>
      </w:pPr>
      <w:r w:rsidRPr="00441E73">
        <w:rPr>
          <w:highlight w:val="yellow"/>
        </w:rPr>
        <w:t>The “Sea” of Galilee is really a freshwater lake, about thirteen miles long and eight wide. Josephus, writing a generation later, gushed over its sweet water and its unique fish.</w:t>
      </w:r>
      <w:r w:rsidRPr="00441E73">
        <w:rPr>
          <w:rStyle w:val="FootnoteReference"/>
          <w:highlight w:val="yellow"/>
        </w:rPr>
        <w:footnoteReference w:id="2"/>
      </w:r>
      <w:r w:rsidRPr="00441E73">
        <w:rPr>
          <w:highlight w:val="yellow"/>
        </w:rPr>
        <w:t xml:space="preserve"> In one harbor alone he counts more than two hundred boats</w:t>
      </w:r>
      <w:r w:rsidRPr="00441E73" w:rsidR="00524A55">
        <w:rPr>
          <w:highlight w:val="yellow"/>
        </w:rPr>
        <w:t xml:space="preserve">. Fishing here was </w:t>
      </w:r>
      <w:r w:rsidRPr="00441E73" w:rsidR="002103AE">
        <w:rPr>
          <w:highlight w:val="yellow"/>
        </w:rPr>
        <w:t xml:space="preserve">participating in a large Roman </w:t>
      </w:r>
      <w:r w:rsidRPr="5B51E304" w:rsidR="5B51E304">
        <w:rPr>
          <w:highlight w:val="yellow"/>
          <w:u w:val="single"/>
        </w:rPr>
        <w:t>enterprise</w:t>
      </w:r>
      <w:r w:rsidRPr="00441E73">
        <w:rPr>
          <w:highlight w:val="yellow"/>
        </w:rPr>
        <w:t>.</w:t>
      </w:r>
      <w:r w:rsidRPr="00441E73">
        <w:rPr>
          <w:rStyle w:val="FootnoteReference"/>
          <w:highlight w:val="yellow"/>
        </w:rPr>
        <w:footnoteReference w:id="3"/>
      </w:r>
    </w:p>
    <w:p w:rsidR="004E20A3" w:rsidP="004E20A3" w:rsidRDefault="004E20A3" w14:paraId="542D7DC5" w14:textId="72B807F2">
      <w:pPr>
        <w:spacing w:after="180" w:line="320" w:lineRule="auto"/>
      </w:pPr>
      <w:r>
        <w:t xml:space="preserve">This was not a sleepy pond. It was the industrial heart of the region, lined with towns like Capernaum, Bethsaida, and Magdala, whose Greek name, </w:t>
      </w:r>
      <w:proofErr w:type="spellStart"/>
      <w:r>
        <w:t>Tarichaeae</w:t>
      </w:r>
      <w:proofErr w:type="spellEnd"/>
      <w:r>
        <w:t>, means something like “fish-salting place.”</w:t>
      </w:r>
    </w:p>
    <w:p w:rsidR="0019723F" w:rsidP="004E20A3" w:rsidRDefault="004E20A3" w14:paraId="60586622" w14:textId="77777777">
      <w:pPr>
        <w:spacing w:after="180" w:line="320" w:lineRule="auto"/>
      </w:pPr>
      <w:r w:rsidRPr="00096D25">
        <w:lastRenderedPageBreak/>
        <w:t xml:space="preserve">In 1986, during a drought, two brothers from a nearby kibbutz spotted the outline of an ancient hull in the exposed mud near </w:t>
      </w:r>
      <w:proofErr w:type="spellStart"/>
      <w:r w:rsidRPr="00096D25">
        <w:t>Ginosar</w:t>
      </w:r>
      <w:proofErr w:type="spellEnd"/>
      <w:r w:rsidRPr="00096D25">
        <w:t>. The “Galilee Boat” is about 27 feet long and dates to roughly the time of Jesus.</w:t>
      </w:r>
      <w:r w:rsidRPr="00096D25">
        <w:rPr>
          <w:rStyle w:val="FootnoteReference"/>
        </w:rPr>
        <w:footnoteReference w:id="4"/>
      </w:r>
      <w:r w:rsidRPr="00096D25">
        <w:t xml:space="preserve"> It gives us a picture of the kind of boat Zebedee may have owned: big enough for a crew, patched and repaired many times over, and clearly a serious investment.</w:t>
      </w:r>
      <w:r>
        <w:t xml:space="preserve"> </w:t>
      </w:r>
    </w:p>
    <w:p w:rsidR="004E20A3" w:rsidP="004E20A3" w:rsidRDefault="004E20A3" w14:paraId="144BD09E" w14:textId="30A5B689">
      <w:pPr>
        <w:spacing w:after="180" w:line="320" w:lineRule="auto"/>
      </w:pPr>
      <w:r>
        <w:t>When James and John “left the boat,” they were walking away from the family business.</w:t>
      </w:r>
    </w:p>
    <w:p w:rsidRPr="00293797" w:rsidR="004E20A3" w:rsidP="004E20A3" w:rsidRDefault="004E20A3" w14:paraId="47EF975A" w14:textId="77777777">
      <w:pPr>
        <w:pStyle w:val="Heading2"/>
        <w:rPr>
          <w:highlight w:val="yellow"/>
        </w:rPr>
      </w:pPr>
      <w:proofErr w:type="spellStart"/>
      <w:r w:rsidRPr="00293797">
        <w:rPr>
          <w:highlight w:val="yellow"/>
        </w:rPr>
        <w:t>Περι</w:t>
      </w:r>
      <w:proofErr w:type="spellEnd"/>
      <w:r w:rsidRPr="00293797">
        <w:rPr>
          <w:highlight w:val="yellow"/>
        </w:rPr>
        <w:t>πα</w:t>
      </w:r>
      <w:proofErr w:type="spellStart"/>
      <w:r w:rsidRPr="00293797">
        <w:rPr>
          <w:highlight w:val="yellow"/>
        </w:rPr>
        <w:t>τῶν</w:t>
      </w:r>
      <w:proofErr w:type="spellEnd"/>
      <w:r w:rsidRPr="00293797">
        <w:rPr>
          <w:highlight w:val="yellow"/>
        </w:rPr>
        <w:t>: “walking”</w:t>
      </w:r>
    </w:p>
    <w:p w:rsidR="004E20A3" w:rsidP="004E20A3" w:rsidRDefault="004E20A3" w14:paraId="4D8E3C53" w14:textId="09A69FA0">
      <w:pPr>
        <w:spacing w:after="180" w:line="320" w:lineRule="auto"/>
      </w:pPr>
      <w:r w:rsidRPr="5B51E304" w:rsidR="5B51E304">
        <w:rPr>
          <w:highlight w:val="yellow"/>
        </w:rPr>
        <w:t xml:space="preserve">This is a present participle. Jesus is in </w:t>
      </w:r>
      <w:r w:rsidRPr="5B51E304" w:rsidR="5B51E304">
        <w:rPr>
          <w:highlight w:val="yellow"/>
          <w:u w:val="single"/>
        </w:rPr>
        <w:t>motion</w:t>
      </w:r>
      <w:r w:rsidRPr="5B51E304" w:rsidR="5B51E304">
        <w:rPr>
          <w:highlight w:val="yellow"/>
        </w:rPr>
        <w:t xml:space="preserve">, moving along the shore. He comes to them. Matthew uses the same verb later when Jesus comes </w:t>
      </w:r>
      <w:r w:rsidRPr="5B51E304" w:rsidR="5B51E304">
        <w:rPr>
          <w:i w:val="1"/>
          <w:iCs w:val="1"/>
          <w:highlight w:val="yellow"/>
        </w:rPr>
        <w:t>walking</w:t>
      </w:r>
      <w:r w:rsidRPr="5B51E304" w:rsidR="5B51E304">
        <w:rPr>
          <w:highlight w:val="yellow"/>
        </w:rPr>
        <w:t xml:space="preserve"> on the sea toward these same fishermen in the storm (14:25). He keeps walking into their </w:t>
      </w:r>
      <w:r w:rsidRPr="5B51E304" w:rsidR="5B51E304">
        <w:rPr>
          <w:highlight w:val="yellow"/>
        </w:rPr>
        <w:t xml:space="preserve">busy distracted </w:t>
      </w:r>
      <w:r w:rsidRPr="5B51E304" w:rsidR="5B51E304">
        <w:rPr>
          <w:highlight w:val="yellow"/>
        </w:rPr>
        <w:t>world. He still walks into ours.</w:t>
      </w:r>
    </w:p>
    <w:p w:rsidRPr="00FD5707" w:rsidR="004E20A3" w:rsidP="004E20A3" w:rsidRDefault="004E20A3" w14:paraId="64AD13D1" w14:textId="77777777">
      <w:pPr>
        <w:pStyle w:val="Heading2"/>
        <w:rPr>
          <w:highlight w:val="yellow"/>
        </w:rPr>
      </w:pPr>
      <w:proofErr w:type="spellStart"/>
      <w:r w:rsidRPr="00FD5707">
        <w:rPr>
          <w:highlight w:val="yellow"/>
        </w:rPr>
        <w:t>δεῦτε</w:t>
      </w:r>
      <w:proofErr w:type="spellEnd"/>
      <w:r w:rsidRPr="00FD5707">
        <w:rPr>
          <w:highlight w:val="yellow"/>
        </w:rPr>
        <w:t xml:space="preserve"> ὀπ</w:t>
      </w:r>
      <w:proofErr w:type="spellStart"/>
      <w:r w:rsidRPr="00FD5707">
        <w:rPr>
          <w:highlight w:val="yellow"/>
        </w:rPr>
        <w:t>ίσω</w:t>
      </w:r>
      <w:proofErr w:type="spellEnd"/>
      <w:r w:rsidRPr="00FD5707">
        <w:rPr>
          <w:highlight w:val="yellow"/>
        </w:rPr>
        <w:t xml:space="preserve"> </w:t>
      </w:r>
      <w:proofErr w:type="spellStart"/>
      <w:r w:rsidRPr="00FD5707">
        <w:rPr>
          <w:highlight w:val="yellow"/>
        </w:rPr>
        <w:t>μου</w:t>
      </w:r>
      <w:proofErr w:type="spellEnd"/>
      <w:r w:rsidRPr="00FD5707">
        <w:rPr>
          <w:highlight w:val="yellow"/>
        </w:rPr>
        <w:t>: “Come! Behind me!”</w:t>
      </w:r>
    </w:p>
    <w:p w:rsidR="004E20A3" w:rsidP="004E20A3" w:rsidRDefault="004E20A3" w14:paraId="5EDE26B2" w14:textId="77777777">
      <w:pPr>
        <w:spacing w:after="180" w:line="320" w:lineRule="auto"/>
      </w:pPr>
      <w:r w:rsidRPr="5B51E304" w:rsidR="5B51E304">
        <w:rPr>
          <w:highlight w:val="yellow"/>
        </w:rPr>
        <w:t>Δεῦτε</w:t>
      </w:r>
      <w:r w:rsidRPr="5B51E304" w:rsidR="5B51E304">
        <w:rPr>
          <w:highlight w:val="yellow"/>
        </w:rPr>
        <w:t xml:space="preserve"> is an adverb that works like a </w:t>
      </w:r>
      <w:r w:rsidRPr="5B51E304" w:rsidR="5B51E304">
        <w:rPr>
          <w:highlight w:val="yellow"/>
          <w:u w:val="single"/>
        </w:rPr>
        <w:t>command</w:t>
      </w:r>
      <w:r w:rsidRPr="5B51E304" w:rsidR="5B51E304">
        <w:rPr>
          <w:highlight w:val="yellow"/>
        </w:rPr>
        <w:t>: “Come here!” And here’s what surprised me: there is no verb for “follow” in this phrase at all. It’s spatial and personal. Jesus isn’t first calling them to a program or even a mission. He’s calling them to a place: right behind him.</w:t>
      </w:r>
    </w:p>
    <w:p w:rsidRPr="000D05EB" w:rsidR="004E20A3" w:rsidP="004E20A3" w:rsidRDefault="004E20A3" w14:paraId="0B7F587A" w14:textId="77777777">
      <w:pPr>
        <w:pStyle w:val="Heading2"/>
        <w:rPr>
          <w:highlight w:val="yellow"/>
        </w:rPr>
      </w:pPr>
      <w:r w:rsidRPr="000D05EB">
        <w:rPr>
          <w:highlight w:val="yellow"/>
        </w:rPr>
        <w:t>καὶ π</w:t>
      </w:r>
      <w:proofErr w:type="spellStart"/>
      <w:r w:rsidRPr="000D05EB">
        <w:rPr>
          <w:highlight w:val="yellow"/>
        </w:rPr>
        <w:t>οιήσω</w:t>
      </w:r>
      <w:proofErr w:type="spellEnd"/>
      <w:r w:rsidRPr="000D05EB">
        <w:rPr>
          <w:highlight w:val="yellow"/>
        </w:rPr>
        <w:t xml:space="preserve"> </w:t>
      </w:r>
      <w:proofErr w:type="spellStart"/>
      <w:r w:rsidRPr="000D05EB">
        <w:rPr>
          <w:highlight w:val="yellow"/>
        </w:rPr>
        <w:t>ὑμᾶς</w:t>
      </w:r>
      <w:proofErr w:type="spellEnd"/>
      <w:r w:rsidRPr="000D05EB">
        <w:rPr>
          <w:highlight w:val="yellow"/>
        </w:rPr>
        <w:t>: “and I will make you”</w:t>
      </w:r>
    </w:p>
    <w:p w:rsidR="004E20A3" w:rsidP="004E20A3" w:rsidRDefault="000D05EB" w14:paraId="6ACE44DD" w14:textId="0D9AB8AC">
      <w:pPr>
        <w:spacing w:after="180" w:line="320" w:lineRule="auto"/>
      </w:pPr>
      <w:r w:rsidRPr="000D05EB">
        <w:rPr>
          <w:highlight w:val="yellow"/>
        </w:rPr>
        <w:t>This</w:t>
      </w:r>
      <w:r w:rsidRPr="000D05EB" w:rsidR="004E20A3">
        <w:rPr>
          <w:highlight w:val="yellow"/>
        </w:rPr>
        <w:t xml:space="preserve"> pattern </w:t>
      </w:r>
      <w:r w:rsidR="00EC7573">
        <w:rPr>
          <w:highlight w:val="yellow"/>
        </w:rPr>
        <w:t xml:space="preserve">is </w:t>
      </w:r>
      <w:r w:rsidRPr="000D05EB" w:rsidR="004E20A3">
        <w:rPr>
          <w:highlight w:val="yellow"/>
        </w:rPr>
        <w:t>a conditional imperative: a command, then “</w:t>
      </w:r>
      <w:proofErr w:type="gramStart"/>
      <w:r w:rsidRPr="000D05EB" w:rsidR="004E20A3">
        <w:rPr>
          <w:highlight w:val="yellow"/>
        </w:rPr>
        <w:t>and,</w:t>
      </w:r>
      <w:proofErr w:type="gramEnd"/>
      <w:r w:rsidRPr="000D05EB" w:rsidR="004E20A3">
        <w:rPr>
          <w:highlight w:val="yellow"/>
        </w:rPr>
        <w:t>” then a future verb.</w:t>
      </w:r>
      <w:r w:rsidRPr="000D05EB" w:rsidR="004E20A3">
        <w:rPr>
          <w:rStyle w:val="FootnoteReference"/>
          <w:highlight w:val="yellow"/>
        </w:rPr>
        <w:footnoteReference w:id="5"/>
      </w:r>
      <w:r w:rsidRPr="000D05EB" w:rsidR="004E20A3">
        <w:rPr>
          <w:highlight w:val="yellow"/>
        </w:rPr>
        <w:t xml:space="preserve"> If you come, I will make. Two things stand out.</w:t>
      </w:r>
      <w:r w:rsidRPr="000D05EB">
        <w:rPr>
          <w:highlight w:val="yellow"/>
        </w:rPr>
        <w:t xml:space="preserve"> </w:t>
      </w:r>
      <w:r w:rsidRPr="000D05EB" w:rsidR="004E20A3">
        <w:rPr>
          <w:highlight w:val="yellow"/>
        </w:rPr>
        <w:t xml:space="preserve">First, the future tense. This is a promise, and formation takes time. Second, look at who is doing the work: </w:t>
      </w:r>
      <w:r w:rsidRPr="000D05EB" w:rsidR="004E20A3">
        <w:rPr>
          <w:i/>
          <w:iCs/>
          <w:highlight w:val="yellow"/>
        </w:rPr>
        <w:t>I</w:t>
      </w:r>
      <w:r w:rsidRPr="000D05EB" w:rsidR="004E20A3">
        <w:rPr>
          <w:highlight w:val="yellow"/>
        </w:rPr>
        <w:t xml:space="preserve"> will make you. The disciples’ part is to come behind. Jesus takes responsibility for what they become</w:t>
      </w:r>
      <w:r w:rsidRPr="000D05EB">
        <w:rPr>
          <w:highlight w:val="yellow"/>
        </w:rPr>
        <w:t>.</w:t>
      </w:r>
      <w:r>
        <w:t xml:space="preserve"> </w:t>
      </w:r>
      <w:r w:rsidR="004E20A3">
        <w:t>That is profoundly freeing, and it’s good Wesleyan theology. Sanctification is God’s work in us, received by trusting obedience, not manufactured by our effort.</w:t>
      </w:r>
    </w:p>
    <w:p w:rsidR="004E20A3" w:rsidP="004E20A3" w:rsidRDefault="004E20A3" w14:paraId="6E3BE107" w14:textId="08C78508">
      <w:pPr>
        <w:spacing w:after="180" w:line="320" w:lineRule="auto"/>
      </w:pPr>
      <w:r w:rsidRPr="000D05EB">
        <w:rPr>
          <w:highlight w:val="yellow"/>
        </w:rPr>
        <w:t>Dietrich Bonhoeffer saw this</w:t>
      </w:r>
      <w:r w:rsidR="000D05EB">
        <w:rPr>
          <w:highlight w:val="yellow"/>
        </w:rPr>
        <w:t>. H</w:t>
      </w:r>
      <w:r w:rsidRPr="000D05EB">
        <w:rPr>
          <w:highlight w:val="yellow"/>
        </w:rPr>
        <w:t>e said, “The call goes forth, and is at once followed by the response of obedience.”</w:t>
      </w:r>
      <w:r w:rsidRPr="000D05EB">
        <w:rPr>
          <w:rStyle w:val="FootnoteReference"/>
          <w:highlight w:val="yellow"/>
        </w:rPr>
        <w:footnoteReference w:id="6"/>
      </w:r>
      <w:r w:rsidRPr="000D05EB">
        <w:rPr>
          <w:highlight w:val="yellow"/>
        </w:rPr>
        <w:t xml:space="preserve"> </w:t>
      </w:r>
      <w:r w:rsidR="000D05EB">
        <w:rPr>
          <w:highlight w:val="yellow"/>
        </w:rPr>
        <w:t xml:space="preserve">Faith </w:t>
      </w:r>
      <w:r w:rsidRPr="000D05EB">
        <w:rPr>
          <w:highlight w:val="yellow"/>
        </w:rPr>
        <w:t xml:space="preserve">and obedience </w:t>
      </w:r>
      <w:r w:rsidR="000D05EB">
        <w:rPr>
          <w:highlight w:val="yellow"/>
        </w:rPr>
        <w:t xml:space="preserve">go </w:t>
      </w:r>
      <w:r w:rsidRPr="000D05EB">
        <w:rPr>
          <w:highlight w:val="yellow"/>
        </w:rPr>
        <w:t>together: “only he who believes is obedient, and only he who is obedient believes.”</w:t>
      </w:r>
      <w:r w:rsidRPr="000D05EB">
        <w:rPr>
          <w:rStyle w:val="FootnoteReference"/>
          <w:highlight w:val="yellow"/>
        </w:rPr>
        <w:footnoteReference w:id="7"/>
      </w:r>
      <w:r w:rsidRPr="000D05EB">
        <w:rPr>
          <w:highlight w:val="yellow"/>
        </w:rPr>
        <w:t xml:space="preserve"> Faith that never moves its feet is not yet the faith of the shoreline.</w:t>
      </w:r>
    </w:p>
    <w:p w:rsidR="5B51E304" w:rsidP="5B51E304" w:rsidRDefault="5B51E304" w14:paraId="6E060047" w14:textId="75A6C6D5">
      <w:pPr>
        <w:spacing w:after="180" w:line="320" w:lineRule="auto"/>
      </w:pPr>
      <w:r w:rsidRPr="5B51E304" w:rsidR="5B51E304">
        <w:rPr>
          <w:highlight w:val="yellow"/>
        </w:rPr>
        <w:t xml:space="preserve">Notice when Jesus calls them. Not on a day off. Not in a </w:t>
      </w:r>
      <w:r w:rsidRPr="5B51E304" w:rsidR="5B51E304">
        <w:rPr>
          <w:highlight w:val="yellow"/>
          <w:u w:val="single"/>
        </w:rPr>
        <w:t xml:space="preserve">quiet </w:t>
      </w:r>
      <w:r w:rsidRPr="5B51E304" w:rsidR="5B51E304">
        <w:rPr>
          <w:highlight w:val="yellow"/>
        </w:rPr>
        <w:t xml:space="preserve">moment. Jesus walks right into the middle of their workday. In effect, he is asking. “Will you hear me and obey, even in the middle of a busy, important day?” </w:t>
      </w:r>
    </w:p>
    <w:p w:rsidR="004E20A3" w:rsidP="004E20A3" w:rsidRDefault="004E20A3" w14:paraId="0A34B7EA" w14:textId="77777777">
      <w:pPr>
        <w:spacing w:after="180" w:line="320" w:lineRule="auto"/>
      </w:pPr>
      <w:r>
        <w:t xml:space="preserve">And watch what happens to that word in Peter’s story. Here, Peter </w:t>
      </w:r>
      <w:r>
        <w:rPr>
          <w:i/>
          <w:iCs/>
        </w:rPr>
        <w:t>immediately</w:t>
      </w:r>
      <w:r>
        <w:t xml:space="preserve"> follows. Later, when he sinks in the waves, “Jesus </w:t>
      </w:r>
      <w:r>
        <w:rPr>
          <w:i/>
          <w:iCs/>
        </w:rPr>
        <w:t>immediately</w:t>
      </w:r>
      <w:r>
        <w:t xml:space="preserve"> reached out his hand and took hold of him” (14:31). Our quick obedience is met by an even quicker Savior.</w:t>
      </w:r>
    </w:p>
    <w:p w:rsidR="004E20A3" w:rsidP="004E20A3" w:rsidRDefault="004E20A3" w14:paraId="5F59DBC4" w14:textId="1889ED49">
      <w:pPr>
        <w:pStyle w:val="Heading2"/>
      </w:pPr>
      <w:r w:rsidRPr="002B0524">
        <w:rPr>
          <w:highlight w:val="yellow"/>
        </w:rPr>
        <w:t>Elijah</w:t>
      </w:r>
      <w:r w:rsidRPr="002B0524" w:rsidR="00824BA9">
        <w:rPr>
          <w:highlight w:val="yellow"/>
        </w:rPr>
        <w:t>, Matthew</w:t>
      </w:r>
      <w:r w:rsidRPr="002B0524">
        <w:rPr>
          <w:highlight w:val="yellow"/>
        </w:rPr>
        <w:t xml:space="preserve"> and </w:t>
      </w:r>
      <w:r w:rsidRPr="002B0524" w:rsidR="00E705E1">
        <w:rPr>
          <w:highlight w:val="yellow"/>
        </w:rPr>
        <w:t>t</w:t>
      </w:r>
      <w:r w:rsidRPr="002B0524" w:rsidR="00824BA9">
        <w:rPr>
          <w:highlight w:val="yellow"/>
        </w:rPr>
        <w:t>he Zebedee Fishing Corporation</w:t>
      </w:r>
      <w:r w:rsidRPr="002B0524" w:rsidR="002B0524">
        <w:rPr>
          <w:highlight w:val="yellow"/>
        </w:rPr>
        <w:t xml:space="preserve"> give us historical clarity.</w:t>
      </w:r>
      <w:r w:rsidR="002B0524">
        <w:t xml:space="preserve"> </w:t>
      </w:r>
      <w:r w:rsidR="00824BA9">
        <w:t xml:space="preserve"> </w:t>
      </w:r>
    </w:p>
    <w:p w:rsidR="004E20A3" w:rsidP="004E20A3" w:rsidRDefault="004E20A3" w14:paraId="6E3C8A0B" w14:textId="14B91F98">
      <w:pPr>
        <w:spacing w:after="180" w:line="320" w:lineRule="auto"/>
      </w:pPr>
      <w:r>
        <w:t xml:space="preserve">There are </w:t>
      </w:r>
      <w:r w:rsidR="00E705E1">
        <w:t>three</w:t>
      </w:r>
      <w:r>
        <w:t xml:space="preserve"> parts of this story the modern reader can easily miss.</w:t>
      </w:r>
    </w:p>
    <w:p w:rsidRPr="00380EA8" w:rsidR="00380EA8" w:rsidP="00380EA8" w:rsidRDefault="00380EA8" w14:paraId="2E1FECBE" w14:textId="45AA40D7">
      <w:pPr>
        <w:spacing w:after="180" w:line="320" w:lineRule="auto"/>
      </w:pPr>
      <w:r w:rsidRPr="002B0524">
        <w:rPr>
          <w:highlight w:val="yellow"/>
        </w:rPr>
        <w:t xml:space="preserve">The first is Elijah. Matthew's first readers knew the calling of Elisha by heart. Elijah found him in the middle of his work, plowing a field with twelve </w:t>
      </w:r>
      <w:proofErr w:type="gramStart"/>
      <w:r w:rsidRPr="002B0524">
        <w:rPr>
          <w:highlight w:val="yellow"/>
        </w:rPr>
        <w:t>yoke</w:t>
      </w:r>
      <w:proofErr w:type="gramEnd"/>
      <w:r w:rsidRPr="002B0524">
        <w:rPr>
          <w:highlight w:val="yellow"/>
        </w:rPr>
        <w:t xml:space="preserve"> of oxen, and threw his cloak over him (1 Kgs 19:19). Elisha asked for one thing first: "Let me kiss my father and my mother, and then I will follow you" (1 Kgs 19:20).</w:t>
      </w:r>
      <w:r w:rsidRPr="002B0524" w:rsidR="00A31B2F">
        <w:rPr>
          <w:rStyle w:val="FootnoteReference"/>
          <w:highlight w:val="yellow"/>
        </w:rPr>
        <w:footnoteReference w:id="8"/>
      </w:r>
    </w:p>
    <w:p w:rsidR="00227C25" w:rsidP="00380EA8" w:rsidRDefault="00380EA8" w14:paraId="6B254B80" w14:textId="30248A94">
      <w:pPr>
        <w:spacing w:after="180" w:line="320" w:lineRule="auto"/>
        <w:rPr>
          <w:highlight w:val="yellow"/>
        </w:rPr>
      </w:pPr>
      <w:r w:rsidRPr="00730455">
        <w:rPr>
          <w:highlight w:val="yellow"/>
        </w:rPr>
        <w:lastRenderedPageBreak/>
        <w:t>The second is James and John's family</w:t>
      </w:r>
      <w:r w:rsidRPr="00730455" w:rsidR="002716E3">
        <w:rPr>
          <w:highlight w:val="yellow"/>
        </w:rPr>
        <w:t xml:space="preserve"> </w:t>
      </w:r>
      <w:r w:rsidRPr="5B51E304" w:rsidR="5B51E304">
        <w:rPr>
          <w:highlight w:val="yellow"/>
          <w:u w:val="single"/>
        </w:rPr>
        <w:t>business</w:t>
      </w:r>
      <w:r w:rsidRPr="00730455">
        <w:rPr>
          <w:highlight w:val="yellow"/>
        </w:rPr>
        <w:t xml:space="preserve">. </w:t>
      </w:r>
      <w:r w:rsidRPr="00730455" w:rsidR="00505015">
        <w:rPr>
          <w:highlight w:val="yellow"/>
        </w:rPr>
        <w:t>They were likely well off</w:t>
      </w:r>
      <w:r w:rsidR="00227C25">
        <w:rPr>
          <w:highlight w:val="yellow"/>
        </w:rPr>
        <w:t xml:space="preserve"> and supported the ministry</w:t>
      </w:r>
      <w:r w:rsidRPr="00730455" w:rsidR="00D41FC1">
        <w:rPr>
          <w:highlight w:val="yellow"/>
        </w:rPr>
        <w:t xml:space="preserve">. </w:t>
      </w:r>
      <w:r w:rsidRPr="00730455" w:rsidR="00D41FC1">
        <w:rPr>
          <w:highlight w:val="yellow"/>
        </w:rPr>
        <w:t>Church legend says the Zebedee fishing corporation was the supplier of fish for Caiaphas.</w:t>
      </w:r>
      <w:r w:rsidRPr="00730455" w:rsidR="00D41FC1">
        <w:rPr>
          <w:highlight w:val="yellow"/>
        </w:rPr>
        <w:t xml:space="preserve"> They had hired servants, (Mark 1:20)</w:t>
      </w:r>
      <w:r w:rsidRPr="00730455" w:rsidR="00D647A5">
        <w:rPr>
          <w:highlight w:val="yellow"/>
        </w:rPr>
        <w:t xml:space="preserve"> </w:t>
      </w:r>
      <w:r w:rsidRPr="00730455" w:rsidR="00716865">
        <w:rPr>
          <w:highlight w:val="yellow"/>
        </w:rPr>
        <w:t xml:space="preserve">and </w:t>
      </w:r>
      <w:r w:rsidRPr="00730455" w:rsidR="00D647A5">
        <w:rPr>
          <w:highlight w:val="yellow"/>
        </w:rPr>
        <w:t>were known</w:t>
      </w:r>
      <w:r w:rsidR="00197574">
        <w:rPr>
          <w:highlight w:val="yellow"/>
        </w:rPr>
        <w:t xml:space="preserve"> by</w:t>
      </w:r>
      <w:r w:rsidRPr="00730455" w:rsidR="00D647A5">
        <w:rPr>
          <w:highlight w:val="yellow"/>
        </w:rPr>
        <w:t xml:space="preserve"> the high priest (John 18:15</w:t>
      </w:r>
      <w:r w:rsidRPr="00730455" w:rsidR="000B384F">
        <w:rPr>
          <w:highlight w:val="yellow"/>
        </w:rPr>
        <w:t>)</w:t>
      </w:r>
      <w:r w:rsidRPr="00730455" w:rsidR="00716865">
        <w:rPr>
          <w:highlight w:val="yellow"/>
        </w:rPr>
        <w:t xml:space="preserve">. </w:t>
      </w:r>
      <w:r w:rsidRPr="00730455">
        <w:rPr>
          <w:highlight w:val="yellow"/>
        </w:rPr>
        <w:t xml:space="preserve">At the cross, Matthew names "the mother of the sons of Zebedee" among the women "who had followed Jesus from Galilee, ministering to him" (27:55–56). Luke tells us women like these supported Jesus "out of their means" (Luke 8:3). </w:t>
      </w:r>
      <w:r w:rsidRPr="00730455" w:rsidR="00227C25">
        <w:rPr>
          <w:rStyle w:val="FootnoteReference"/>
          <w:highlight w:val="yellow"/>
        </w:rPr>
        <w:footnoteReference w:id="9"/>
      </w:r>
    </w:p>
    <w:p w:rsidRPr="00380EA8" w:rsidR="00380EA8" w:rsidP="00380EA8" w:rsidRDefault="00380EA8" w14:paraId="19CA0DAB" w14:textId="4F1A0876">
      <w:pPr>
        <w:spacing w:after="180" w:line="320" w:lineRule="auto"/>
      </w:pPr>
      <w:r w:rsidRPr="5B51E304" w:rsidR="5B51E304">
        <w:rPr>
          <w:highlight w:val="yellow"/>
        </w:rPr>
        <w:t xml:space="preserve">Jesus </w:t>
      </w:r>
      <w:r w:rsidRPr="5B51E304" w:rsidR="5B51E304">
        <w:rPr>
          <w:highlight w:val="yellow"/>
        </w:rPr>
        <w:t>didn't</w:t>
      </w:r>
      <w:r w:rsidRPr="5B51E304" w:rsidR="5B51E304">
        <w:rPr>
          <w:highlight w:val="yellow"/>
        </w:rPr>
        <w:t xml:space="preserve"> just get the Zebedee boys. In time, he got </w:t>
      </w:r>
      <w:r w:rsidRPr="5B51E304" w:rsidR="5B51E304">
        <w:rPr>
          <w:highlight w:val="yellow"/>
        </w:rPr>
        <w:t>“</w:t>
      </w:r>
      <w:r w:rsidRPr="5B51E304" w:rsidR="5B51E304">
        <w:rPr>
          <w:highlight w:val="yellow"/>
        </w:rPr>
        <w:t xml:space="preserve">Zebedee </w:t>
      </w:r>
      <w:r w:rsidRPr="5B51E304" w:rsidR="5B51E304">
        <w:rPr>
          <w:highlight w:val="yellow"/>
        </w:rPr>
        <w:t>Fishing Corporation”</w:t>
      </w:r>
      <w:r w:rsidRPr="5B51E304" w:rsidR="5B51E304">
        <w:rPr>
          <w:highlight w:val="yellow"/>
        </w:rPr>
        <w:t xml:space="preserve"> too. What looked like leaving on the shoreline became a whole household and </w:t>
      </w:r>
      <w:r w:rsidRPr="5B51E304" w:rsidR="5B51E304">
        <w:rPr>
          <w:highlight w:val="yellow"/>
          <w:u w:val="single"/>
        </w:rPr>
        <w:t xml:space="preserve">business </w:t>
      </w:r>
      <w:r w:rsidRPr="5B51E304" w:rsidR="5B51E304">
        <w:rPr>
          <w:highlight w:val="yellow"/>
        </w:rPr>
        <w:t>following Jesus.</w:t>
      </w:r>
    </w:p>
    <w:p w:rsidR="004E20A3" w:rsidP="004E20A3" w:rsidRDefault="00380EA8" w14:paraId="452AEB75" w14:textId="5D89ADB3">
      <w:pPr>
        <w:spacing w:after="180" w:line="320" w:lineRule="auto"/>
      </w:pPr>
      <w:r w:rsidRPr="00730455">
        <w:rPr>
          <w:highlight w:val="yellow"/>
        </w:rPr>
        <w:t>The third is Matthew himself. The man who wrote this story down was a tax collector in Capernaum. Fishing on that lake was a taxed, regulated business, so it's quite possible Matthew once made his living off these very fishermen.</w:t>
      </w:r>
      <w:r w:rsidRPr="00730455" w:rsidR="009B7690">
        <w:rPr>
          <w:rStyle w:val="FootnoteReference"/>
          <w:highlight w:val="yellow"/>
        </w:rPr>
        <w:footnoteReference w:id="10"/>
      </w:r>
      <w:r w:rsidRPr="00730455" w:rsidR="009B7690">
        <w:rPr>
          <w:highlight w:val="yellow"/>
        </w:rPr>
        <w:t xml:space="preserve"> </w:t>
      </w:r>
      <w:r w:rsidRPr="00730455">
        <w:rPr>
          <w:highlight w:val="yellow"/>
        </w:rPr>
        <w:t>And just a few chapters later, Jesus walks up to Matthew's booth in the middle of </w:t>
      </w:r>
      <w:r w:rsidRPr="5B51E304">
        <w:rPr>
          <w:i w:val="1"/>
          <w:iCs w:val="1"/>
          <w:highlight w:val="yellow"/>
        </w:rPr>
        <w:t>his</w:t>
      </w:r>
      <w:r w:rsidRPr="00730455">
        <w:rPr>
          <w:highlight w:val="yellow"/>
        </w:rPr>
        <w:t xml:space="preserve"> workday and says the same thing: "Follow me." And he rose and followed him (9:9). Matthew isn't writing as a </w:t>
      </w:r>
      <w:r w:rsidRPr="5B51E304" w:rsidR="5B51E304">
        <w:rPr>
          <w:highlight w:val="yellow"/>
          <w:u w:val="single"/>
        </w:rPr>
        <w:t>bystander</w:t>
      </w:r>
      <w:r w:rsidRPr="5B51E304" w:rsidR="5B51E304">
        <w:rPr>
          <w:highlight w:val="yellow"/>
        </w:rPr>
        <w:t>. He knows exactly what it feels like to hear that voice at work.</w:t>
      </w:r>
    </w:p>
    <w:p w:rsidR="007A65E8" w:rsidP="00C325C5" w:rsidRDefault="004E20A3" w14:paraId="497C25B8" w14:textId="2C206C67">
      <w:pPr>
        <w:pStyle w:val="Heading1"/>
      </w:pPr>
      <w:r>
        <w:t>Final Thoughts</w:t>
      </w:r>
      <w:r w:rsidR="00C325C5">
        <w:br/>
      </w:r>
    </w:p>
    <w:p w:rsidR="004E20A3" w:rsidP="004E20A3" w:rsidRDefault="004E20A3" w14:paraId="4CC9C8A8" w14:textId="3EFDBCE8">
      <w:pPr>
        <w:spacing w:after="180" w:line="320" w:lineRule="auto"/>
      </w:pPr>
      <w:r>
        <w:t xml:space="preserve">Back to that walk. Our little girl was pushing a stroller that towered above her. She couldn’t see over it, so she drifted off the path </w:t>
      </w:r>
      <w:proofErr w:type="gramStart"/>
      <w:r>
        <w:t>again and again</w:t>
      </w:r>
      <w:proofErr w:type="gramEnd"/>
      <w:r>
        <w:t>: into a rock, into a bush, working so hard to be productive on her own. Then I stepped out in front of her and said, “</w:t>
      </w:r>
      <w:proofErr w:type="spellStart"/>
      <w:r>
        <w:t>Δεῦτε</w:t>
      </w:r>
      <w:proofErr w:type="spellEnd"/>
      <w:r>
        <w:t xml:space="preserve"> ὀπ</w:t>
      </w:r>
      <w:proofErr w:type="spellStart"/>
      <w:r>
        <w:t>ίσω</w:t>
      </w:r>
      <w:proofErr w:type="spellEnd"/>
      <w:r>
        <w:t xml:space="preserve"> </w:t>
      </w:r>
      <w:proofErr w:type="spellStart"/>
      <w:r>
        <w:t>μου</w:t>
      </w:r>
      <w:proofErr w:type="spellEnd"/>
      <w:r>
        <w:t>.” I was tall enough for her to see. When she took her eyes off all the complexity around her and put them on me, she could finally walk straight.</w:t>
      </w:r>
    </w:p>
    <w:p w:rsidRPr="00CC455A" w:rsidR="00CC455A" w:rsidP="00CC455A" w:rsidRDefault="00CC455A" w14:paraId="35EDAF8B" w14:textId="77777777">
      <w:pPr>
        <w:spacing w:after="180" w:line="320" w:lineRule="auto"/>
      </w:pPr>
      <w:r w:rsidRPr="00CC455A">
        <w:t>There is Jesus, walking alongside a busy fishing enterprise. The world was changing fast, faster than these professional fishermen, the economic machines, or even the Roman government knew. Within forty years, Roman soldiers would fight a battle on this very lake. The water would run red, and the shoreline would be full of wrecked boats. The industry these men built their lives on would be swept away.</w:t>
      </w:r>
    </w:p>
    <w:p w:rsidRPr="00CC455A" w:rsidR="00CC455A" w:rsidP="00CC455A" w:rsidRDefault="00CC455A" w14:paraId="7A74490D" w14:textId="77777777">
      <w:pPr>
        <w:spacing w:after="180" w:line="320" w:lineRule="auto"/>
      </w:pPr>
      <w:r w:rsidRPr="00CC455A">
        <w:t xml:space="preserve">But Jesus wasn't building on boats. He was building on people. And the way he chose to raise up leaders who would outlast all of it was simply to say, </w:t>
      </w:r>
      <w:proofErr w:type="spellStart"/>
      <w:r w:rsidRPr="00CC455A">
        <w:t>Δεῦτε</w:t>
      </w:r>
      <w:proofErr w:type="spellEnd"/>
      <w:r w:rsidRPr="00CC455A">
        <w:t xml:space="preserve"> ὀπ</w:t>
      </w:r>
      <w:proofErr w:type="spellStart"/>
      <w:r w:rsidRPr="00CC455A">
        <w:t>ίσω</w:t>
      </w:r>
      <w:proofErr w:type="spellEnd"/>
      <w:r w:rsidRPr="00CC455A">
        <w:t xml:space="preserve"> </w:t>
      </w:r>
      <w:proofErr w:type="spellStart"/>
      <w:r w:rsidRPr="00CC455A">
        <w:t>μου</w:t>
      </w:r>
      <w:proofErr w:type="spellEnd"/>
      <w:r w:rsidRPr="00CC455A">
        <w:t>. Eyes on me. Stay close.</w:t>
      </w:r>
    </w:p>
    <w:p w:rsidRPr="00CC455A" w:rsidR="00CC455A" w:rsidP="00CC455A" w:rsidRDefault="00CC455A" w14:paraId="5A236498" w14:textId="77777777">
      <w:pPr>
        <w:spacing w:after="180" w:line="320" w:lineRule="auto"/>
      </w:pPr>
      <w:r w:rsidRPr="00CC455A">
        <w:t xml:space="preserve">It's the same today. The world is changing fast. The only way we make it through is by listening for Jesus' call, no matter how busy we are. </w:t>
      </w:r>
      <w:proofErr w:type="spellStart"/>
      <w:r w:rsidRPr="00CC455A">
        <w:t>Δεῦτε</w:t>
      </w:r>
      <w:proofErr w:type="spellEnd"/>
      <w:r w:rsidRPr="00CC455A">
        <w:t xml:space="preserve"> ὀπ</w:t>
      </w:r>
      <w:proofErr w:type="spellStart"/>
      <w:r w:rsidRPr="00CC455A">
        <w:t>ίσω</w:t>
      </w:r>
      <w:proofErr w:type="spellEnd"/>
      <w:r w:rsidRPr="00CC455A">
        <w:t xml:space="preserve"> </w:t>
      </w:r>
      <w:proofErr w:type="spellStart"/>
      <w:r w:rsidRPr="00CC455A">
        <w:t>μου</w:t>
      </w:r>
      <w:proofErr w:type="spellEnd"/>
      <w:r w:rsidRPr="00CC455A">
        <w:t>. Eyes on me. Stay close.</w:t>
      </w:r>
    </w:p>
    <w:p w:rsidR="004E20A3" w:rsidP="004E20A3" w:rsidRDefault="004E20A3" w14:paraId="603C0418" w14:textId="77777777">
      <w:pPr>
        <w:spacing w:after="180" w:line="320" w:lineRule="auto"/>
      </w:pPr>
      <w:r>
        <w:t>So where are you today?</w:t>
      </w:r>
    </w:p>
    <w:p w:rsidRPr="00C80F7D" w:rsidR="004E20A3" w:rsidP="004E20A3" w:rsidRDefault="002716E3" w14:paraId="7976068D" w14:textId="7FAED4B2">
      <w:pPr>
        <w:pStyle w:val="ListParagraph"/>
        <w:numPr>
          <w:ilvl w:val="0"/>
          <w:numId w:val="13"/>
        </w:numPr>
        <w:spacing w:after="100" w:line="320" w:lineRule="auto"/>
        <w:rPr>
          <w:highlight w:val="yellow"/>
        </w:rPr>
      </w:pPr>
      <w:r w:rsidRPr="00C80F7D">
        <w:rPr>
          <w:highlight w:val="yellow"/>
        </w:rPr>
        <w:t>We all</w:t>
      </w:r>
      <w:r w:rsidRPr="00C80F7D" w:rsidR="004E20A3">
        <w:rPr>
          <w:highlight w:val="yellow"/>
        </w:rPr>
        <w:t xml:space="preserve"> need to learn to listen to the prompts of the Holy Spirit, even in the middle of a busy day.</w:t>
      </w:r>
    </w:p>
    <w:p w:rsidRPr="00C80F7D" w:rsidR="00C80F7D" w:rsidP="004E20A3" w:rsidRDefault="00245A3E" w14:paraId="00F610CB" w14:textId="4FB0DBBF">
      <w:pPr>
        <w:pStyle w:val="ListParagraph"/>
        <w:numPr>
          <w:ilvl w:val="0"/>
          <w:numId w:val="13"/>
        </w:numPr>
        <w:spacing w:after="100" w:line="320" w:lineRule="auto"/>
        <w:rPr>
          <w:highlight w:val="yellow"/>
        </w:rPr>
      </w:pPr>
      <w:r w:rsidRPr="00C80F7D">
        <w:rPr>
          <w:highlight w:val="yellow"/>
        </w:rPr>
        <w:t>Some of us need to play the role of Elijah, Matthew, or the mother of James and John: calling others forward, telling the story, providing for and cheering on those who</w:t>
      </w:r>
      <w:r w:rsidR="000328C7">
        <w:rPr>
          <w:highlight w:val="yellow"/>
        </w:rPr>
        <w:t xml:space="preserve"> are</w:t>
      </w:r>
      <w:r w:rsidRPr="00C80F7D">
        <w:rPr>
          <w:highlight w:val="yellow"/>
        </w:rPr>
        <w:t xml:space="preserve"> answer</w:t>
      </w:r>
      <w:r w:rsidR="000328C7">
        <w:rPr>
          <w:highlight w:val="yellow"/>
        </w:rPr>
        <w:t>ing</w:t>
      </w:r>
      <w:r w:rsidRPr="00C80F7D">
        <w:rPr>
          <w:highlight w:val="yellow"/>
        </w:rPr>
        <w:t xml:space="preserve"> God's call.</w:t>
      </w:r>
    </w:p>
    <w:p w:rsidRPr="00C80F7D" w:rsidR="004E20A3" w:rsidP="004E20A3" w:rsidRDefault="004E20A3" w14:paraId="7DC1C589" w14:textId="6302E41D">
      <w:pPr>
        <w:pStyle w:val="ListParagraph"/>
        <w:numPr>
          <w:ilvl w:val="0"/>
          <w:numId w:val="13"/>
        </w:numPr>
        <w:spacing w:after="100" w:line="320" w:lineRule="auto"/>
        <w:rPr>
          <w:highlight w:val="yellow"/>
        </w:rPr>
      </w:pPr>
      <w:r w:rsidRPr="00C80F7D">
        <w:rPr>
          <w:highlight w:val="yellow"/>
        </w:rPr>
        <w:lastRenderedPageBreak/>
        <w:t>And there may be some here who need to leave their nets and say yes to a call into ministry.</w:t>
      </w:r>
    </w:p>
    <w:p w:rsidR="004E20A3" w:rsidP="004E20A3" w:rsidRDefault="004E20A3" w14:paraId="0DC41AD9" w14:textId="77777777">
      <w:pPr>
        <w:spacing w:after="180" w:line="320" w:lineRule="auto"/>
      </w:pPr>
      <w:r>
        <w:t xml:space="preserve">Whatever is in your hands this morning, the invitation is the same. </w:t>
      </w:r>
      <w:proofErr w:type="spellStart"/>
      <w:r>
        <w:t>Δεῦτε</w:t>
      </w:r>
      <w:proofErr w:type="spellEnd"/>
      <w:r>
        <w:t xml:space="preserve"> ὀπ</w:t>
      </w:r>
      <w:proofErr w:type="spellStart"/>
      <w:r>
        <w:t>ίσω</w:t>
      </w:r>
      <w:proofErr w:type="spellEnd"/>
      <w:r>
        <w:t xml:space="preserve"> </w:t>
      </w:r>
      <w:proofErr w:type="spellStart"/>
      <w:r>
        <w:t>μου</w:t>
      </w:r>
      <w:proofErr w:type="spellEnd"/>
      <w:r>
        <w:t>. Eyes on me. Stay close.</w:t>
      </w:r>
    </w:p>
    <w:p w:rsidRPr="004E20A3" w:rsidR="006D31F7" w:rsidP="004E20A3" w:rsidRDefault="006D31F7" w14:paraId="1E93766E" w14:textId="49711955"/>
    <w:sectPr w:rsidRPr="004E20A3" w:rsidR="006D31F7">
      <w:footerReference w:type="default" r:id="rId8"/>
      <w:pgSz w:w="12240" w:h="15840" w:orient="portrait"/>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E1010" w:rsidRDefault="003E1010" w14:paraId="430BDF3A" w14:textId="77777777">
      <w:r>
        <w:separator/>
      </w:r>
    </w:p>
  </w:endnote>
  <w:endnote w:type="continuationSeparator" w:id="0">
    <w:p w:rsidR="003E1010" w:rsidRDefault="003E1010" w14:paraId="6BDEA78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1F7" w:rsidRDefault="00E30ED7" w14:paraId="331F049C" w14:textId="77777777">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5458F8">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E1010" w:rsidRDefault="003E1010" w14:paraId="755EB8E1" w14:textId="77777777">
      <w:r>
        <w:separator/>
      </w:r>
    </w:p>
  </w:footnote>
  <w:footnote w:type="continuationSeparator" w:id="0">
    <w:p w:rsidR="003E1010" w:rsidRDefault="003E1010" w14:paraId="47A6A101" w14:textId="77777777">
      <w:r>
        <w:continuationSeparator/>
      </w:r>
    </w:p>
  </w:footnote>
  <w:footnote w:id="1">
    <w:p w:rsidR="004E20A3" w:rsidP="004E20A3" w:rsidRDefault="004E20A3" w14:paraId="3746B6E6" w14:textId="77777777">
      <w:r>
        <w:rPr>
          <w:rStyle w:val="FootnoteReference"/>
        </w:rPr>
        <w:footnoteRef/>
      </w:r>
      <w:r>
        <w:rPr>
          <w:sz w:val="18"/>
          <w:szCs w:val="18"/>
        </w:rPr>
        <w:t>Scripture quotations are from the ESV® Bible (The Holy Bible, English Standard Version®), © 2001 by Crossway.</w:t>
      </w:r>
    </w:p>
  </w:footnote>
  <w:footnote w:id="2">
    <w:p w:rsidR="004E20A3" w:rsidP="004E20A3" w:rsidRDefault="004E20A3" w14:paraId="62331588" w14:textId="77777777">
      <w:r>
        <w:rPr>
          <w:rStyle w:val="FootnoteReference"/>
        </w:rPr>
        <w:footnoteRef/>
      </w:r>
      <w:r>
        <w:rPr>
          <w:sz w:val="18"/>
          <w:szCs w:val="18"/>
        </w:rPr>
        <w:t xml:space="preserve">Flavius Josephus, </w:t>
      </w:r>
      <w:r>
        <w:rPr>
          <w:i/>
          <w:iCs/>
          <w:sz w:val="18"/>
          <w:szCs w:val="18"/>
        </w:rPr>
        <w:t>The Jewish War</w:t>
      </w:r>
      <w:r>
        <w:rPr>
          <w:sz w:val="18"/>
          <w:szCs w:val="18"/>
        </w:rPr>
        <w:t xml:space="preserve"> 3.506–521, in </w:t>
      </w:r>
      <w:r>
        <w:rPr>
          <w:i/>
          <w:iCs/>
          <w:sz w:val="18"/>
          <w:szCs w:val="18"/>
        </w:rPr>
        <w:t>The Works of Josephus</w:t>
      </w:r>
      <w:r>
        <w:rPr>
          <w:sz w:val="18"/>
          <w:szCs w:val="18"/>
        </w:rPr>
        <w:t>, trans. William Whiston, new updated ed. (Peabody, MA: Hendrickson, 1987).</w:t>
      </w:r>
    </w:p>
  </w:footnote>
  <w:footnote w:id="3">
    <w:p w:rsidR="004E20A3" w:rsidP="004E20A3" w:rsidRDefault="004E20A3" w14:paraId="5CCDE935" w14:textId="77777777">
      <w:r>
        <w:rPr>
          <w:rStyle w:val="FootnoteReference"/>
        </w:rPr>
        <w:footnoteRef/>
      </w:r>
      <w:r>
        <w:rPr>
          <w:sz w:val="18"/>
          <w:szCs w:val="18"/>
        </w:rPr>
        <w:t xml:space="preserve">Josephus, </w:t>
      </w:r>
      <w:r>
        <w:rPr>
          <w:i/>
          <w:iCs/>
          <w:sz w:val="18"/>
          <w:szCs w:val="18"/>
        </w:rPr>
        <w:t>Jewish War</w:t>
      </w:r>
      <w:r>
        <w:rPr>
          <w:sz w:val="18"/>
          <w:szCs w:val="18"/>
        </w:rPr>
        <w:t xml:space="preserve"> 2.635.</w:t>
      </w:r>
    </w:p>
  </w:footnote>
  <w:footnote w:id="4">
    <w:p w:rsidR="004E20A3" w:rsidP="004E20A3" w:rsidRDefault="004E20A3" w14:paraId="6278782F" w14:textId="77777777">
      <w:r>
        <w:rPr>
          <w:rStyle w:val="FootnoteReference"/>
        </w:rPr>
        <w:footnoteRef/>
      </w:r>
      <w:r>
        <w:rPr>
          <w:sz w:val="18"/>
          <w:szCs w:val="18"/>
        </w:rPr>
        <w:t xml:space="preserve">Shelley Wachsmann, </w:t>
      </w:r>
      <w:r>
        <w:rPr>
          <w:i/>
          <w:iCs/>
          <w:sz w:val="18"/>
          <w:szCs w:val="18"/>
        </w:rPr>
        <w:t xml:space="preserve">The Sea of Galilee Boat: An Extraordinary </w:t>
      </w:r>
      <w:proofErr w:type="gramStart"/>
      <w:r>
        <w:rPr>
          <w:i/>
          <w:iCs/>
          <w:sz w:val="18"/>
          <w:szCs w:val="18"/>
        </w:rPr>
        <w:t>2000 Year Old</w:t>
      </w:r>
      <w:proofErr w:type="gramEnd"/>
      <w:r>
        <w:rPr>
          <w:i/>
          <w:iCs/>
          <w:sz w:val="18"/>
          <w:szCs w:val="18"/>
        </w:rPr>
        <w:t xml:space="preserve"> Discovery</w:t>
      </w:r>
      <w:r>
        <w:rPr>
          <w:sz w:val="18"/>
          <w:szCs w:val="18"/>
        </w:rPr>
        <w:t xml:space="preserve"> (New York: Plenum, 1995).</w:t>
      </w:r>
    </w:p>
  </w:footnote>
  <w:footnote w:id="5">
    <w:p w:rsidR="004E20A3" w:rsidP="004E20A3" w:rsidRDefault="004E20A3" w14:paraId="42A78C6C" w14:textId="77777777">
      <w:r>
        <w:rPr>
          <w:rStyle w:val="FootnoteReference"/>
        </w:rPr>
        <w:footnoteRef/>
      </w:r>
      <w:r>
        <w:rPr>
          <w:sz w:val="18"/>
          <w:szCs w:val="18"/>
        </w:rPr>
        <w:t xml:space="preserve">Daniel B. Wallace, </w:t>
      </w:r>
      <w:r>
        <w:rPr>
          <w:i/>
          <w:iCs/>
          <w:sz w:val="18"/>
          <w:szCs w:val="18"/>
        </w:rPr>
        <w:t>Greek Grammar Beyond the Basics: An Exegetical Syntax of the New Testament</w:t>
      </w:r>
      <w:r>
        <w:rPr>
          <w:sz w:val="18"/>
          <w:szCs w:val="18"/>
        </w:rPr>
        <w:t xml:space="preserve"> (Grand Rapids: Zondervan, 1996), 489–92.</w:t>
      </w:r>
    </w:p>
  </w:footnote>
  <w:footnote w:id="6">
    <w:p w:rsidR="004E20A3" w:rsidP="004E20A3" w:rsidRDefault="004E20A3" w14:paraId="30C2F3E9" w14:textId="77777777">
      <w:r>
        <w:rPr>
          <w:rStyle w:val="FootnoteReference"/>
        </w:rPr>
        <w:footnoteRef/>
      </w:r>
      <w:r>
        <w:rPr>
          <w:sz w:val="18"/>
          <w:szCs w:val="18"/>
        </w:rPr>
        <w:t xml:space="preserve">Dietrich Bonhoeffer, </w:t>
      </w:r>
      <w:r>
        <w:rPr>
          <w:i/>
          <w:iCs/>
          <w:sz w:val="18"/>
          <w:szCs w:val="18"/>
        </w:rPr>
        <w:t>The Cost of Discipleship</w:t>
      </w:r>
      <w:r>
        <w:rPr>
          <w:sz w:val="18"/>
          <w:szCs w:val="18"/>
        </w:rPr>
        <w:t>, trans. R. H. Fuller, rev. ed. (New York: Touchstone, 1995), 57. Confirm page against your edition.</w:t>
      </w:r>
    </w:p>
  </w:footnote>
  <w:footnote w:id="7">
    <w:p w:rsidR="004E20A3" w:rsidP="004E20A3" w:rsidRDefault="004E20A3" w14:paraId="421401F8" w14:textId="77777777">
      <w:r>
        <w:rPr>
          <w:rStyle w:val="FootnoteReference"/>
        </w:rPr>
        <w:footnoteRef/>
      </w:r>
      <w:r>
        <w:rPr>
          <w:sz w:val="18"/>
          <w:szCs w:val="18"/>
        </w:rPr>
        <w:t xml:space="preserve">Bonhoeffer, </w:t>
      </w:r>
      <w:r>
        <w:rPr>
          <w:i/>
          <w:iCs/>
          <w:sz w:val="18"/>
          <w:szCs w:val="18"/>
        </w:rPr>
        <w:t>Cost of Discipleship</w:t>
      </w:r>
      <w:r>
        <w:rPr>
          <w:sz w:val="18"/>
          <w:szCs w:val="18"/>
        </w:rPr>
        <w:t>, 69.</w:t>
      </w:r>
    </w:p>
  </w:footnote>
  <w:footnote w:id="8">
    <w:p w:rsidR="00A31B2F" w:rsidRDefault="00A31B2F" w14:paraId="2F865BFC" w14:textId="6F6F0375">
      <w:pPr>
        <w:pStyle w:val="FootnoteText"/>
      </w:pPr>
      <w:r>
        <w:rPr>
          <w:rStyle w:val="FootnoteReference"/>
        </w:rPr>
        <w:footnoteRef/>
      </w:r>
      <w:r>
        <w:t xml:space="preserve"> </w:t>
      </w:r>
      <w:r w:rsidRPr="00A31B2F">
        <w:t>W. D. Davies and Dale C. Allison Jr., </w:t>
      </w:r>
      <w:r w:rsidRPr="00A31B2F">
        <w:rPr>
          <w:i/>
          <w:iCs/>
        </w:rPr>
        <w:t>A Critical and Exegetical Commentary on the Gospel According to Saint Matthew</w:t>
      </w:r>
      <w:r w:rsidRPr="00A31B2F">
        <w:t>, vol. 1, International Critical Commentary (Edinburgh: T&amp;T Clark, 1988), on Matt 4:18–22.</w:t>
      </w:r>
    </w:p>
  </w:footnote>
  <w:footnote w:id="9">
    <w:p w:rsidR="00227C25" w:rsidP="00227C25" w:rsidRDefault="00227C25" w14:paraId="55074370" w14:textId="77777777">
      <w:pPr>
        <w:pStyle w:val="FootnoteText"/>
      </w:pPr>
      <w:r>
        <w:rPr>
          <w:rStyle w:val="FootnoteReference"/>
        </w:rPr>
        <w:footnoteRef/>
      </w:r>
      <w:r>
        <w:t xml:space="preserve"> </w:t>
      </w:r>
      <w:r w:rsidRPr="00A31B2F">
        <w:t>R. T. France, </w:t>
      </w:r>
      <w:r w:rsidRPr="00A31B2F">
        <w:rPr>
          <w:i/>
          <w:iCs/>
        </w:rPr>
        <w:t>The Gospel of Matthew</w:t>
      </w:r>
      <w:r w:rsidRPr="00A31B2F">
        <w:t>, New International Commentary on the New Testament (Grand Rapids: Eerdmans, 2007), on Matt 27:55–56. Mark 15:40 names a Salome among these women, and many interpreters identify her as the mother of James and John by comparing the two lists. That identification is likely but not certain.</w:t>
      </w:r>
    </w:p>
  </w:footnote>
  <w:footnote w:id="10">
    <w:p w:rsidR="009B7690" w:rsidRDefault="009B7690" w14:paraId="05D992AF" w14:textId="72DA7690">
      <w:pPr>
        <w:pStyle w:val="FootnoteText"/>
      </w:pPr>
      <w:r>
        <w:rPr>
          <w:rStyle w:val="FootnoteReference"/>
        </w:rPr>
        <w:footnoteRef/>
      </w:r>
      <w:r>
        <w:t xml:space="preserve"> </w:t>
      </w:r>
      <w:r w:rsidRPr="009B7690">
        <w:t>K. C. Hanson, "The Galilean Fishing Economy and the Jesus Tradition," </w:t>
      </w:r>
      <w:r w:rsidRPr="009B7690">
        <w:rPr>
          <w:i/>
          <w:iCs/>
        </w:rPr>
        <w:t>Biblical Theology Bulletin</w:t>
      </w:r>
      <w:r w:rsidRPr="009B7690">
        <w:t> 27, no. 3 (1997): 99–111. That Matthew collected from these particular fishermen is a reasonable inference, not something the text states.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433EF"/>
    <w:multiLevelType w:val="hybridMultilevel"/>
    <w:tmpl w:val="0E403396"/>
    <w:lvl w:ilvl="0" w:tplc="59046D8E">
      <w:start w:val="1"/>
      <w:numFmt w:val="bullet"/>
      <w:lvlText w:val="●"/>
      <w:lvlJc w:val="left"/>
      <w:pPr>
        <w:ind w:left="720" w:hanging="360"/>
      </w:pPr>
    </w:lvl>
    <w:lvl w:ilvl="1" w:tplc="44BA24EA">
      <w:start w:val="1"/>
      <w:numFmt w:val="bullet"/>
      <w:lvlText w:val="○"/>
      <w:lvlJc w:val="left"/>
      <w:pPr>
        <w:ind w:left="1440" w:hanging="360"/>
      </w:pPr>
    </w:lvl>
    <w:lvl w:ilvl="2" w:tplc="A490AFD0">
      <w:start w:val="1"/>
      <w:numFmt w:val="bullet"/>
      <w:lvlText w:val="■"/>
      <w:lvlJc w:val="left"/>
      <w:pPr>
        <w:ind w:left="2160" w:hanging="360"/>
      </w:pPr>
    </w:lvl>
    <w:lvl w:ilvl="3" w:tplc="6F50A958">
      <w:start w:val="1"/>
      <w:numFmt w:val="bullet"/>
      <w:lvlText w:val="●"/>
      <w:lvlJc w:val="left"/>
      <w:pPr>
        <w:ind w:left="2880" w:hanging="360"/>
      </w:pPr>
    </w:lvl>
    <w:lvl w:ilvl="4" w:tplc="0822631E">
      <w:start w:val="1"/>
      <w:numFmt w:val="bullet"/>
      <w:lvlText w:val="○"/>
      <w:lvlJc w:val="left"/>
      <w:pPr>
        <w:ind w:left="3600" w:hanging="360"/>
      </w:pPr>
    </w:lvl>
    <w:lvl w:ilvl="5" w:tplc="13D8C92C">
      <w:start w:val="1"/>
      <w:numFmt w:val="bullet"/>
      <w:lvlText w:val="■"/>
      <w:lvlJc w:val="left"/>
      <w:pPr>
        <w:ind w:left="4320" w:hanging="360"/>
      </w:pPr>
    </w:lvl>
    <w:lvl w:ilvl="6" w:tplc="11683DE2">
      <w:start w:val="1"/>
      <w:numFmt w:val="bullet"/>
      <w:lvlText w:val="●"/>
      <w:lvlJc w:val="left"/>
      <w:pPr>
        <w:ind w:left="5040" w:hanging="360"/>
      </w:pPr>
    </w:lvl>
    <w:lvl w:ilvl="7" w:tplc="5D805F22">
      <w:start w:val="1"/>
      <w:numFmt w:val="bullet"/>
      <w:lvlText w:val="●"/>
      <w:lvlJc w:val="left"/>
      <w:pPr>
        <w:ind w:left="5760" w:hanging="360"/>
      </w:pPr>
    </w:lvl>
    <w:lvl w:ilvl="8" w:tplc="002CE160">
      <w:start w:val="1"/>
      <w:numFmt w:val="bullet"/>
      <w:lvlText w:val="●"/>
      <w:lvlJc w:val="left"/>
      <w:pPr>
        <w:ind w:left="6480" w:hanging="360"/>
      </w:pPr>
    </w:lvl>
  </w:abstractNum>
  <w:abstractNum w:abstractNumId="1" w15:restartNumberingAfterBreak="0">
    <w:nsid w:val="24323F6F"/>
    <w:multiLevelType w:val="multilevel"/>
    <w:tmpl w:val="7018DF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F906641"/>
    <w:multiLevelType w:val="hybridMultilevel"/>
    <w:tmpl w:val="1ABAA868"/>
    <w:lvl w:ilvl="0" w:tplc="25A6B5AA">
      <w:start w:val="1"/>
      <w:numFmt w:val="bullet"/>
      <w:lvlText w:val="•"/>
      <w:lvlJc w:val="left"/>
      <w:pPr>
        <w:ind w:left="720" w:hanging="360"/>
      </w:pPr>
    </w:lvl>
    <w:lvl w:ilvl="1" w:tplc="F1C00338">
      <w:numFmt w:val="decimal"/>
      <w:lvlText w:val=""/>
      <w:lvlJc w:val="left"/>
    </w:lvl>
    <w:lvl w:ilvl="2" w:tplc="D8E6A8E8">
      <w:numFmt w:val="decimal"/>
      <w:lvlText w:val=""/>
      <w:lvlJc w:val="left"/>
    </w:lvl>
    <w:lvl w:ilvl="3" w:tplc="59600930">
      <w:numFmt w:val="decimal"/>
      <w:lvlText w:val=""/>
      <w:lvlJc w:val="left"/>
    </w:lvl>
    <w:lvl w:ilvl="4" w:tplc="C30073F6">
      <w:numFmt w:val="decimal"/>
      <w:lvlText w:val=""/>
      <w:lvlJc w:val="left"/>
    </w:lvl>
    <w:lvl w:ilvl="5" w:tplc="2BF84814">
      <w:numFmt w:val="decimal"/>
      <w:lvlText w:val=""/>
      <w:lvlJc w:val="left"/>
    </w:lvl>
    <w:lvl w:ilvl="6" w:tplc="B4D4BBF0">
      <w:numFmt w:val="decimal"/>
      <w:lvlText w:val=""/>
      <w:lvlJc w:val="left"/>
    </w:lvl>
    <w:lvl w:ilvl="7" w:tplc="8FEA6718">
      <w:numFmt w:val="decimal"/>
      <w:lvlText w:val=""/>
      <w:lvlJc w:val="left"/>
    </w:lvl>
    <w:lvl w:ilvl="8" w:tplc="8FC05090">
      <w:numFmt w:val="decimal"/>
      <w:lvlText w:val=""/>
      <w:lvlJc w:val="left"/>
    </w:lvl>
  </w:abstractNum>
  <w:abstractNum w:abstractNumId="3" w15:restartNumberingAfterBreak="0">
    <w:nsid w:val="41435892"/>
    <w:multiLevelType w:val="multilevel"/>
    <w:tmpl w:val="58EEF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6557741"/>
    <w:multiLevelType w:val="hybridMultilevel"/>
    <w:tmpl w:val="994467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95C14BE"/>
    <w:multiLevelType w:val="hybridMultilevel"/>
    <w:tmpl w:val="EEC829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0A0DDB"/>
    <w:multiLevelType w:val="hybridMultilevel"/>
    <w:tmpl w:val="9684C3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F1D47DE"/>
    <w:multiLevelType w:val="hybridMultilevel"/>
    <w:tmpl w:val="BAE810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06E54ED"/>
    <w:multiLevelType w:val="multilevel"/>
    <w:tmpl w:val="A3E403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0947443"/>
    <w:multiLevelType w:val="hybridMultilevel"/>
    <w:tmpl w:val="FAB6E268"/>
    <w:lvl w:ilvl="0" w:tplc="97B204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AB63C8"/>
    <w:multiLevelType w:val="multilevel"/>
    <w:tmpl w:val="5EBCEA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A5A6673"/>
    <w:multiLevelType w:val="hybridMultilevel"/>
    <w:tmpl w:val="0F08E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3C13B2"/>
    <w:multiLevelType w:val="hybridMultilevel"/>
    <w:tmpl w:val="8130B4C8"/>
    <w:lvl w:ilvl="0" w:tplc="97B204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7890331">
    <w:abstractNumId w:val="0"/>
    <w:lvlOverride w:ilvl="0">
      <w:startOverride w:val="1"/>
    </w:lvlOverride>
  </w:num>
  <w:num w:numId="2" w16cid:durableId="1829519332">
    <w:abstractNumId w:val="7"/>
  </w:num>
  <w:num w:numId="3" w16cid:durableId="429786083">
    <w:abstractNumId w:val="6"/>
  </w:num>
  <w:num w:numId="4" w16cid:durableId="1394160531">
    <w:abstractNumId w:val="4"/>
  </w:num>
  <w:num w:numId="5" w16cid:durableId="392969695">
    <w:abstractNumId w:val="10"/>
  </w:num>
  <w:num w:numId="6" w16cid:durableId="2051100978">
    <w:abstractNumId w:val="8"/>
  </w:num>
  <w:num w:numId="7" w16cid:durableId="281886661">
    <w:abstractNumId w:val="3"/>
  </w:num>
  <w:num w:numId="8" w16cid:durableId="9256902">
    <w:abstractNumId w:val="1"/>
  </w:num>
  <w:num w:numId="9" w16cid:durableId="1607302137">
    <w:abstractNumId w:val="11"/>
  </w:num>
  <w:num w:numId="10" w16cid:durableId="380789588">
    <w:abstractNumId w:val="12"/>
  </w:num>
  <w:num w:numId="11" w16cid:durableId="716126506">
    <w:abstractNumId w:val="9"/>
  </w:num>
  <w:num w:numId="12" w16cid:durableId="1471484847">
    <w:abstractNumId w:val="5"/>
  </w:num>
  <w:num w:numId="13" w16cid:durableId="191866168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F7"/>
    <w:rsid w:val="00002D2D"/>
    <w:rsid w:val="000039E8"/>
    <w:rsid w:val="00005858"/>
    <w:rsid w:val="000108A4"/>
    <w:rsid w:val="0001122E"/>
    <w:rsid w:val="00021F7E"/>
    <w:rsid w:val="000310B5"/>
    <w:rsid w:val="000314CE"/>
    <w:rsid w:val="000328C7"/>
    <w:rsid w:val="0004075A"/>
    <w:rsid w:val="00043D15"/>
    <w:rsid w:val="00047E87"/>
    <w:rsid w:val="0005282A"/>
    <w:rsid w:val="000573E4"/>
    <w:rsid w:val="00057F95"/>
    <w:rsid w:val="0006076B"/>
    <w:rsid w:val="00080FAC"/>
    <w:rsid w:val="000943F5"/>
    <w:rsid w:val="000958FE"/>
    <w:rsid w:val="00096D25"/>
    <w:rsid w:val="000A10AC"/>
    <w:rsid w:val="000A42BA"/>
    <w:rsid w:val="000B1EC5"/>
    <w:rsid w:val="000B384F"/>
    <w:rsid w:val="000B62CE"/>
    <w:rsid w:val="000C71A6"/>
    <w:rsid w:val="000D05EB"/>
    <w:rsid w:val="000E1798"/>
    <w:rsid w:val="000E192D"/>
    <w:rsid w:val="000E1949"/>
    <w:rsid w:val="000E39C4"/>
    <w:rsid w:val="000E5AC0"/>
    <w:rsid w:val="000E5C5B"/>
    <w:rsid w:val="000E7B76"/>
    <w:rsid w:val="000F0D23"/>
    <w:rsid w:val="00101CB7"/>
    <w:rsid w:val="00101CE2"/>
    <w:rsid w:val="001057AB"/>
    <w:rsid w:val="001110F6"/>
    <w:rsid w:val="0011263A"/>
    <w:rsid w:val="001217C8"/>
    <w:rsid w:val="00136163"/>
    <w:rsid w:val="00140EE2"/>
    <w:rsid w:val="00150AC1"/>
    <w:rsid w:val="001605FD"/>
    <w:rsid w:val="00166F98"/>
    <w:rsid w:val="00171176"/>
    <w:rsid w:val="00175BBE"/>
    <w:rsid w:val="00181B63"/>
    <w:rsid w:val="001862B0"/>
    <w:rsid w:val="001909A8"/>
    <w:rsid w:val="00193CBE"/>
    <w:rsid w:val="00194318"/>
    <w:rsid w:val="0019723F"/>
    <w:rsid w:val="00197574"/>
    <w:rsid w:val="00197A42"/>
    <w:rsid w:val="001A4EE9"/>
    <w:rsid w:val="001B1267"/>
    <w:rsid w:val="001B2AC2"/>
    <w:rsid w:val="001B42C8"/>
    <w:rsid w:val="001C090C"/>
    <w:rsid w:val="001C6344"/>
    <w:rsid w:val="001C6F10"/>
    <w:rsid w:val="001D71D4"/>
    <w:rsid w:val="001E391D"/>
    <w:rsid w:val="001E6677"/>
    <w:rsid w:val="001F4973"/>
    <w:rsid w:val="002103AE"/>
    <w:rsid w:val="002106FF"/>
    <w:rsid w:val="002146F7"/>
    <w:rsid w:val="002261F3"/>
    <w:rsid w:val="00227C25"/>
    <w:rsid w:val="00233D7B"/>
    <w:rsid w:val="00243FA5"/>
    <w:rsid w:val="00245A3E"/>
    <w:rsid w:val="00247880"/>
    <w:rsid w:val="002716E3"/>
    <w:rsid w:val="002730E9"/>
    <w:rsid w:val="002904CA"/>
    <w:rsid w:val="00293797"/>
    <w:rsid w:val="002B0524"/>
    <w:rsid w:val="002B2B2A"/>
    <w:rsid w:val="002B5462"/>
    <w:rsid w:val="002C14E8"/>
    <w:rsid w:val="002C238F"/>
    <w:rsid w:val="002C2A95"/>
    <w:rsid w:val="002C4D01"/>
    <w:rsid w:val="002C655F"/>
    <w:rsid w:val="002E174A"/>
    <w:rsid w:val="002E655D"/>
    <w:rsid w:val="00310364"/>
    <w:rsid w:val="00311A54"/>
    <w:rsid w:val="0031324E"/>
    <w:rsid w:val="00314087"/>
    <w:rsid w:val="00314993"/>
    <w:rsid w:val="003166D1"/>
    <w:rsid w:val="00317667"/>
    <w:rsid w:val="003228D9"/>
    <w:rsid w:val="00322DE9"/>
    <w:rsid w:val="003309CC"/>
    <w:rsid w:val="00334A1A"/>
    <w:rsid w:val="00334EBD"/>
    <w:rsid w:val="00340931"/>
    <w:rsid w:val="003464C9"/>
    <w:rsid w:val="0035252C"/>
    <w:rsid w:val="00353F96"/>
    <w:rsid w:val="00357144"/>
    <w:rsid w:val="00366E8E"/>
    <w:rsid w:val="00367EA7"/>
    <w:rsid w:val="00380EA8"/>
    <w:rsid w:val="00385E04"/>
    <w:rsid w:val="00391BE0"/>
    <w:rsid w:val="00394BD0"/>
    <w:rsid w:val="003A23F4"/>
    <w:rsid w:val="003A3772"/>
    <w:rsid w:val="003A656A"/>
    <w:rsid w:val="003C6D67"/>
    <w:rsid w:val="003D01F6"/>
    <w:rsid w:val="003D32EE"/>
    <w:rsid w:val="003D4771"/>
    <w:rsid w:val="003E1010"/>
    <w:rsid w:val="003E711E"/>
    <w:rsid w:val="003F145F"/>
    <w:rsid w:val="003F573D"/>
    <w:rsid w:val="00401229"/>
    <w:rsid w:val="00406AA1"/>
    <w:rsid w:val="00416D92"/>
    <w:rsid w:val="00417C4B"/>
    <w:rsid w:val="0042231F"/>
    <w:rsid w:val="004247C3"/>
    <w:rsid w:val="00431B02"/>
    <w:rsid w:val="00433263"/>
    <w:rsid w:val="00437AA8"/>
    <w:rsid w:val="00441E73"/>
    <w:rsid w:val="00445631"/>
    <w:rsid w:val="0044617A"/>
    <w:rsid w:val="004471EA"/>
    <w:rsid w:val="0046138D"/>
    <w:rsid w:val="0046252C"/>
    <w:rsid w:val="004644FA"/>
    <w:rsid w:val="00474960"/>
    <w:rsid w:val="00482136"/>
    <w:rsid w:val="00483DD0"/>
    <w:rsid w:val="00487E75"/>
    <w:rsid w:val="004920C1"/>
    <w:rsid w:val="004A7788"/>
    <w:rsid w:val="004B671E"/>
    <w:rsid w:val="004C0416"/>
    <w:rsid w:val="004C5794"/>
    <w:rsid w:val="004D1ADB"/>
    <w:rsid w:val="004D27DD"/>
    <w:rsid w:val="004D4225"/>
    <w:rsid w:val="004D70C5"/>
    <w:rsid w:val="004E0523"/>
    <w:rsid w:val="004E20A3"/>
    <w:rsid w:val="004E2C17"/>
    <w:rsid w:val="004E785B"/>
    <w:rsid w:val="004F2CDC"/>
    <w:rsid w:val="00504165"/>
    <w:rsid w:val="00505015"/>
    <w:rsid w:val="0050608E"/>
    <w:rsid w:val="00511149"/>
    <w:rsid w:val="00514E21"/>
    <w:rsid w:val="0052199C"/>
    <w:rsid w:val="00524A55"/>
    <w:rsid w:val="00531B8D"/>
    <w:rsid w:val="0054533E"/>
    <w:rsid w:val="005458F8"/>
    <w:rsid w:val="00546D06"/>
    <w:rsid w:val="00547885"/>
    <w:rsid w:val="0055430C"/>
    <w:rsid w:val="005604D6"/>
    <w:rsid w:val="00564889"/>
    <w:rsid w:val="00564D57"/>
    <w:rsid w:val="00583B2C"/>
    <w:rsid w:val="00586FB5"/>
    <w:rsid w:val="00590B51"/>
    <w:rsid w:val="00590F16"/>
    <w:rsid w:val="005A3761"/>
    <w:rsid w:val="005B1A8C"/>
    <w:rsid w:val="005C00DA"/>
    <w:rsid w:val="005C33F4"/>
    <w:rsid w:val="005D643F"/>
    <w:rsid w:val="005E0E8D"/>
    <w:rsid w:val="005E2F37"/>
    <w:rsid w:val="005E42E7"/>
    <w:rsid w:val="005E76C6"/>
    <w:rsid w:val="0060783E"/>
    <w:rsid w:val="00607F8B"/>
    <w:rsid w:val="00610768"/>
    <w:rsid w:val="00612185"/>
    <w:rsid w:val="00617B00"/>
    <w:rsid w:val="00630CA2"/>
    <w:rsid w:val="006316C2"/>
    <w:rsid w:val="006345B5"/>
    <w:rsid w:val="00643E65"/>
    <w:rsid w:val="006448BE"/>
    <w:rsid w:val="006456B3"/>
    <w:rsid w:val="0065038C"/>
    <w:rsid w:val="00651797"/>
    <w:rsid w:val="00651AEE"/>
    <w:rsid w:val="00661D05"/>
    <w:rsid w:val="00666476"/>
    <w:rsid w:val="00677EBE"/>
    <w:rsid w:val="00684FFE"/>
    <w:rsid w:val="00685DAD"/>
    <w:rsid w:val="006901BD"/>
    <w:rsid w:val="0069277E"/>
    <w:rsid w:val="006945B2"/>
    <w:rsid w:val="006975F7"/>
    <w:rsid w:val="006A4343"/>
    <w:rsid w:val="006A5DB8"/>
    <w:rsid w:val="006B0012"/>
    <w:rsid w:val="006B0939"/>
    <w:rsid w:val="006B7860"/>
    <w:rsid w:val="006C0843"/>
    <w:rsid w:val="006D0A81"/>
    <w:rsid w:val="006D1E4C"/>
    <w:rsid w:val="006D2F2A"/>
    <w:rsid w:val="006D31F7"/>
    <w:rsid w:val="006E029B"/>
    <w:rsid w:val="006E5F1D"/>
    <w:rsid w:val="006E70E4"/>
    <w:rsid w:val="006F0AD5"/>
    <w:rsid w:val="006F21B2"/>
    <w:rsid w:val="006F3911"/>
    <w:rsid w:val="006F6D85"/>
    <w:rsid w:val="006F7BE0"/>
    <w:rsid w:val="00701075"/>
    <w:rsid w:val="00704F76"/>
    <w:rsid w:val="00706BD7"/>
    <w:rsid w:val="00714D2E"/>
    <w:rsid w:val="00716865"/>
    <w:rsid w:val="007272B0"/>
    <w:rsid w:val="00730455"/>
    <w:rsid w:val="00731A1B"/>
    <w:rsid w:val="007333B4"/>
    <w:rsid w:val="0073442C"/>
    <w:rsid w:val="00737DE7"/>
    <w:rsid w:val="00740920"/>
    <w:rsid w:val="007423B2"/>
    <w:rsid w:val="007541CF"/>
    <w:rsid w:val="007558AB"/>
    <w:rsid w:val="00762706"/>
    <w:rsid w:val="00763C07"/>
    <w:rsid w:val="007704DD"/>
    <w:rsid w:val="00777F4B"/>
    <w:rsid w:val="0078092F"/>
    <w:rsid w:val="00780B6D"/>
    <w:rsid w:val="0079564F"/>
    <w:rsid w:val="0079734B"/>
    <w:rsid w:val="007A65E8"/>
    <w:rsid w:val="007A7272"/>
    <w:rsid w:val="007B13F1"/>
    <w:rsid w:val="007B30D1"/>
    <w:rsid w:val="007C04AF"/>
    <w:rsid w:val="007C1ADA"/>
    <w:rsid w:val="007C43D7"/>
    <w:rsid w:val="007C4C51"/>
    <w:rsid w:val="007C6E66"/>
    <w:rsid w:val="007D1EA0"/>
    <w:rsid w:val="007E1A7A"/>
    <w:rsid w:val="007E6C83"/>
    <w:rsid w:val="008016EF"/>
    <w:rsid w:val="008134E5"/>
    <w:rsid w:val="00821478"/>
    <w:rsid w:val="00823EBE"/>
    <w:rsid w:val="00824BA9"/>
    <w:rsid w:val="008323AA"/>
    <w:rsid w:val="008348C4"/>
    <w:rsid w:val="00845523"/>
    <w:rsid w:val="00846B0A"/>
    <w:rsid w:val="00850209"/>
    <w:rsid w:val="0086056E"/>
    <w:rsid w:val="0086202C"/>
    <w:rsid w:val="00873D1A"/>
    <w:rsid w:val="008776DE"/>
    <w:rsid w:val="00887A34"/>
    <w:rsid w:val="008928FC"/>
    <w:rsid w:val="008B5728"/>
    <w:rsid w:val="008B7511"/>
    <w:rsid w:val="008C0C6A"/>
    <w:rsid w:val="008C29A8"/>
    <w:rsid w:val="008C4049"/>
    <w:rsid w:val="008C6DBD"/>
    <w:rsid w:val="008D37C9"/>
    <w:rsid w:val="008D3BAF"/>
    <w:rsid w:val="008D4784"/>
    <w:rsid w:val="008E2EE7"/>
    <w:rsid w:val="008E70D6"/>
    <w:rsid w:val="008F4E50"/>
    <w:rsid w:val="008F500B"/>
    <w:rsid w:val="009010DC"/>
    <w:rsid w:val="00903359"/>
    <w:rsid w:val="0091492B"/>
    <w:rsid w:val="00916E0A"/>
    <w:rsid w:val="0092629E"/>
    <w:rsid w:val="0092696D"/>
    <w:rsid w:val="009338B1"/>
    <w:rsid w:val="009339EC"/>
    <w:rsid w:val="009359C1"/>
    <w:rsid w:val="009458A3"/>
    <w:rsid w:val="00946F69"/>
    <w:rsid w:val="009501DD"/>
    <w:rsid w:val="00953967"/>
    <w:rsid w:val="009633BF"/>
    <w:rsid w:val="009726B5"/>
    <w:rsid w:val="00982631"/>
    <w:rsid w:val="00992382"/>
    <w:rsid w:val="00994AE1"/>
    <w:rsid w:val="00996E12"/>
    <w:rsid w:val="00997B50"/>
    <w:rsid w:val="009A4947"/>
    <w:rsid w:val="009A4D1E"/>
    <w:rsid w:val="009A670D"/>
    <w:rsid w:val="009B7690"/>
    <w:rsid w:val="009C349A"/>
    <w:rsid w:val="009C78E4"/>
    <w:rsid w:val="009D21DA"/>
    <w:rsid w:val="009D6372"/>
    <w:rsid w:val="009E3A80"/>
    <w:rsid w:val="009E6060"/>
    <w:rsid w:val="009E79B9"/>
    <w:rsid w:val="009F2DE6"/>
    <w:rsid w:val="009F404B"/>
    <w:rsid w:val="00A03F21"/>
    <w:rsid w:val="00A05F00"/>
    <w:rsid w:val="00A20CFC"/>
    <w:rsid w:val="00A21290"/>
    <w:rsid w:val="00A22DC3"/>
    <w:rsid w:val="00A24B30"/>
    <w:rsid w:val="00A27C45"/>
    <w:rsid w:val="00A313ED"/>
    <w:rsid w:val="00A31AEA"/>
    <w:rsid w:val="00A31B2F"/>
    <w:rsid w:val="00A33137"/>
    <w:rsid w:val="00A3518D"/>
    <w:rsid w:val="00A36128"/>
    <w:rsid w:val="00A4693C"/>
    <w:rsid w:val="00A57F3A"/>
    <w:rsid w:val="00A74B78"/>
    <w:rsid w:val="00A77D27"/>
    <w:rsid w:val="00A84103"/>
    <w:rsid w:val="00A93F99"/>
    <w:rsid w:val="00A95936"/>
    <w:rsid w:val="00A966F7"/>
    <w:rsid w:val="00A979A3"/>
    <w:rsid w:val="00AA1B6D"/>
    <w:rsid w:val="00AB2FB6"/>
    <w:rsid w:val="00AB384C"/>
    <w:rsid w:val="00AB6491"/>
    <w:rsid w:val="00AD13E1"/>
    <w:rsid w:val="00AE0F01"/>
    <w:rsid w:val="00AE3A5A"/>
    <w:rsid w:val="00AF5B8C"/>
    <w:rsid w:val="00B02259"/>
    <w:rsid w:val="00B03883"/>
    <w:rsid w:val="00B13184"/>
    <w:rsid w:val="00B131EF"/>
    <w:rsid w:val="00B306AB"/>
    <w:rsid w:val="00B31ADF"/>
    <w:rsid w:val="00B34728"/>
    <w:rsid w:val="00B34B77"/>
    <w:rsid w:val="00B555E1"/>
    <w:rsid w:val="00B55EFE"/>
    <w:rsid w:val="00B57FCB"/>
    <w:rsid w:val="00B64A73"/>
    <w:rsid w:val="00B75D09"/>
    <w:rsid w:val="00B81D1F"/>
    <w:rsid w:val="00B85F58"/>
    <w:rsid w:val="00B87A32"/>
    <w:rsid w:val="00B91C68"/>
    <w:rsid w:val="00B93140"/>
    <w:rsid w:val="00BA49BE"/>
    <w:rsid w:val="00BB0745"/>
    <w:rsid w:val="00BB3BE9"/>
    <w:rsid w:val="00BB7507"/>
    <w:rsid w:val="00BC1D8C"/>
    <w:rsid w:val="00BC56AD"/>
    <w:rsid w:val="00BD56A7"/>
    <w:rsid w:val="00BD6F2D"/>
    <w:rsid w:val="00BE04F8"/>
    <w:rsid w:val="00BE0815"/>
    <w:rsid w:val="00BE336E"/>
    <w:rsid w:val="00BF7B33"/>
    <w:rsid w:val="00C01C17"/>
    <w:rsid w:val="00C1315D"/>
    <w:rsid w:val="00C256A1"/>
    <w:rsid w:val="00C30889"/>
    <w:rsid w:val="00C325C5"/>
    <w:rsid w:val="00C3505C"/>
    <w:rsid w:val="00C368C2"/>
    <w:rsid w:val="00C45A98"/>
    <w:rsid w:val="00C508F0"/>
    <w:rsid w:val="00C52052"/>
    <w:rsid w:val="00C55BF2"/>
    <w:rsid w:val="00C649EB"/>
    <w:rsid w:val="00C65CFD"/>
    <w:rsid w:val="00C664C8"/>
    <w:rsid w:val="00C80F7D"/>
    <w:rsid w:val="00C848F7"/>
    <w:rsid w:val="00C90007"/>
    <w:rsid w:val="00C94779"/>
    <w:rsid w:val="00CB3B58"/>
    <w:rsid w:val="00CC455A"/>
    <w:rsid w:val="00CD2CAE"/>
    <w:rsid w:val="00CE6D35"/>
    <w:rsid w:val="00CF3B8E"/>
    <w:rsid w:val="00D01FF6"/>
    <w:rsid w:val="00D024C5"/>
    <w:rsid w:val="00D067DB"/>
    <w:rsid w:val="00D10526"/>
    <w:rsid w:val="00D125EB"/>
    <w:rsid w:val="00D17EAE"/>
    <w:rsid w:val="00D21B94"/>
    <w:rsid w:val="00D22F8E"/>
    <w:rsid w:val="00D26766"/>
    <w:rsid w:val="00D26F6F"/>
    <w:rsid w:val="00D30F18"/>
    <w:rsid w:val="00D32D3D"/>
    <w:rsid w:val="00D41FC1"/>
    <w:rsid w:val="00D51508"/>
    <w:rsid w:val="00D55133"/>
    <w:rsid w:val="00D55C64"/>
    <w:rsid w:val="00D647A5"/>
    <w:rsid w:val="00D675C5"/>
    <w:rsid w:val="00D730AF"/>
    <w:rsid w:val="00D8141C"/>
    <w:rsid w:val="00D8279D"/>
    <w:rsid w:val="00D94B9B"/>
    <w:rsid w:val="00DA1135"/>
    <w:rsid w:val="00DA1E74"/>
    <w:rsid w:val="00DA44C8"/>
    <w:rsid w:val="00DA65B1"/>
    <w:rsid w:val="00DB5474"/>
    <w:rsid w:val="00DC4B28"/>
    <w:rsid w:val="00DD38DA"/>
    <w:rsid w:val="00DD4640"/>
    <w:rsid w:val="00DF1FCB"/>
    <w:rsid w:val="00DF2F68"/>
    <w:rsid w:val="00DF4A2F"/>
    <w:rsid w:val="00E05723"/>
    <w:rsid w:val="00E05E4C"/>
    <w:rsid w:val="00E226C1"/>
    <w:rsid w:val="00E306DD"/>
    <w:rsid w:val="00E30ED7"/>
    <w:rsid w:val="00E342A3"/>
    <w:rsid w:val="00E345B2"/>
    <w:rsid w:val="00E34625"/>
    <w:rsid w:val="00E36A2F"/>
    <w:rsid w:val="00E37C99"/>
    <w:rsid w:val="00E40F9C"/>
    <w:rsid w:val="00E44CB2"/>
    <w:rsid w:val="00E52DB5"/>
    <w:rsid w:val="00E57225"/>
    <w:rsid w:val="00E61C49"/>
    <w:rsid w:val="00E62F59"/>
    <w:rsid w:val="00E64247"/>
    <w:rsid w:val="00E65396"/>
    <w:rsid w:val="00E676B3"/>
    <w:rsid w:val="00E705E1"/>
    <w:rsid w:val="00E72910"/>
    <w:rsid w:val="00E75886"/>
    <w:rsid w:val="00E75C35"/>
    <w:rsid w:val="00E932FA"/>
    <w:rsid w:val="00EB6511"/>
    <w:rsid w:val="00EC3263"/>
    <w:rsid w:val="00EC7573"/>
    <w:rsid w:val="00EC7C27"/>
    <w:rsid w:val="00ED3607"/>
    <w:rsid w:val="00ED3ED4"/>
    <w:rsid w:val="00ED74C9"/>
    <w:rsid w:val="00EE1AC0"/>
    <w:rsid w:val="00EE693D"/>
    <w:rsid w:val="00EF38B0"/>
    <w:rsid w:val="00F03742"/>
    <w:rsid w:val="00F12983"/>
    <w:rsid w:val="00F13464"/>
    <w:rsid w:val="00F27D01"/>
    <w:rsid w:val="00F35B28"/>
    <w:rsid w:val="00F45142"/>
    <w:rsid w:val="00F4744F"/>
    <w:rsid w:val="00F514FF"/>
    <w:rsid w:val="00F5180B"/>
    <w:rsid w:val="00F57AF4"/>
    <w:rsid w:val="00F60C65"/>
    <w:rsid w:val="00F64A61"/>
    <w:rsid w:val="00F71A4C"/>
    <w:rsid w:val="00F810FC"/>
    <w:rsid w:val="00F95619"/>
    <w:rsid w:val="00F9703F"/>
    <w:rsid w:val="00FA2397"/>
    <w:rsid w:val="00FA3CA6"/>
    <w:rsid w:val="00FA5EFB"/>
    <w:rsid w:val="00FB106A"/>
    <w:rsid w:val="00FB2878"/>
    <w:rsid w:val="00FC54DF"/>
    <w:rsid w:val="00FD25D5"/>
    <w:rsid w:val="00FD3960"/>
    <w:rsid w:val="00FD39B1"/>
    <w:rsid w:val="00FD5707"/>
    <w:rsid w:val="00FD75D6"/>
    <w:rsid w:val="00FD77F8"/>
    <w:rsid w:val="5B51E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4C5D"/>
  <w15:docId w15:val="{76635C8B-0538-374F-9C73-890C7C5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link w:val="TitleChar"/>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NormalWeb">
    <w:name w:val="Normal (Web)"/>
    <w:basedOn w:val="Normal"/>
    <w:uiPriority w:val="99"/>
    <w:unhideWhenUsed/>
    <w:rsid w:val="00617B00"/>
    <w:pPr>
      <w:spacing w:before="100" w:beforeAutospacing="1" w:after="100" w:afterAutospacing="1"/>
    </w:pPr>
    <w:rPr>
      <w:sz w:val="24"/>
      <w:szCs w:val="24"/>
    </w:rPr>
  </w:style>
  <w:style w:type="character" w:styleId="Strong">
    <w:name w:val="Strong"/>
    <w:basedOn w:val="DefaultParagraphFont"/>
    <w:uiPriority w:val="22"/>
    <w:qFormat/>
    <w:rsid w:val="00617B00"/>
    <w:rPr>
      <w:b/>
      <w:bCs/>
    </w:rPr>
  </w:style>
  <w:style w:type="character" w:styleId="apple-converted-space" w:customStyle="1">
    <w:name w:val="apple-converted-space"/>
    <w:basedOn w:val="DefaultParagraphFont"/>
    <w:rsid w:val="00617B00"/>
  </w:style>
  <w:style w:type="character" w:styleId="Emphasis">
    <w:name w:val="Emphasis"/>
    <w:basedOn w:val="DefaultParagraphFont"/>
    <w:uiPriority w:val="20"/>
    <w:qFormat/>
    <w:rsid w:val="00617B00"/>
    <w:rPr>
      <w:i/>
      <w:iCs/>
    </w:rPr>
  </w:style>
  <w:style w:type="character" w:styleId="Heading1Char" w:customStyle="1">
    <w:name w:val="Heading 1 Char"/>
    <w:basedOn w:val="DefaultParagraphFont"/>
    <w:link w:val="Heading1"/>
    <w:uiPriority w:val="9"/>
    <w:rsid w:val="00322DE9"/>
    <w:rPr>
      <w:color w:val="2E74B5"/>
      <w:sz w:val="32"/>
      <w:szCs w:val="32"/>
    </w:rPr>
  </w:style>
  <w:style w:type="character" w:styleId="TitleChar" w:customStyle="1">
    <w:name w:val="Title Char"/>
    <w:basedOn w:val="DefaultParagraphFont"/>
    <w:link w:val="Title"/>
    <w:uiPriority w:val="10"/>
    <w:rsid w:val="00322DE9"/>
    <w:rPr>
      <w:sz w:val="56"/>
      <w:szCs w:val="56"/>
    </w:rPr>
  </w:style>
  <w:style w:type="paragraph" w:styleId="Header">
    <w:name w:val="header"/>
    <w:basedOn w:val="Normal"/>
    <w:link w:val="HeaderChar"/>
    <w:uiPriority w:val="99"/>
    <w:semiHidden/>
    <w:unhideWhenUsed/>
    <w:rsid w:val="00EE693D"/>
    <w:pPr>
      <w:tabs>
        <w:tab w:val="center" w:pos="4680"/>
        <w:tab w:val="right" w:pos="9360"/>
      </w:tabs>
    </w:pPr>
  </w:style>
  <w:style w:type="character" w:styleId="HeaderChar" w:customStyle="1">
    <w:name w:val="Header Char"/>
    <w:basedOn w:val="DefaultParagraphFont"/>
    <w:link w:val="Header"/>
    <w:uiPriority w:val="99"/>
    <w:semiHidden/>
    <w:rsid w:val="00EE693D"/>
  </w:style>
  <w:style w:type="paragraph" w:styleId="Footer">
    <w:name w:val="footer"/>
    <w:basedOn w:val="Normal"/>
    <w:link w:val="FooterChar"/>
    <w:uiPriority w:val="99"/>
    <w:semiHidden/>
    <w:unhideWhenUsed/>
    <w:rsid w:val="00EE693D"/>
    <w:pPr>
      <w:tabs>
        <w:tab w:val="center" w:pos="4680"/>
        <w:tab w:val="right" w:pos="9360"/>
      </w:tabs>
    </w:pPr>
  </w:style>
  <w:style w:type="character" w:styleId="FooterChar" w:customStyle="1">
    <w:name w:val="Footer Char"/>
    <w:basedOn w:val="DefaultParagraphFont"/>
    <w:link w:val="Footer"/>
    <w:uiPriority w:val="99"/>
    <w:semiHidden/>
    <w:rsid w:val="00EE6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EE39976-9401-0E4B-A5F4-90D40633DA8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Guest User</lastModifiedBy>
  <revision>136</revision>
  <dcterms:created xsi:type="dcterms:W3CDTF">2026-09-30T15:04:00.0000000Z</dcterms:created>
  <dcterms:modified xsi:type="dcterms:W3CDTF">2026-10-01T15:11:21.1781506Z</dcterms:modified>
</coreProperties>
</file>