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C10B9C" w14:textId="77777777" w:rsidR="00504FDE" w:rsidRPr="00504FDE" w:rsidRDefault="00504FDE" w:rsidP="00504FDE">
      <w:pPr>
        <w:spacing w:after="60"/>
        <w:rPr>
          <w:highlight w:val="yellow"/>
        </w:rPr>
      </w:pPr>
      <w:r w:rsidRPr="00504FDE">
        <w:rPr>
          <w:b/>
          <w:bCs/>
          <w:color w:val="2E2A24"/>
          <w:sz w:val="48"/>
          <w:szCs w:val="48"/>
          <w:highlight w:val="yellow"/>
        </w:rPr>
        <w:t>A Mysterious Gift</w:t>
      </w:r>
    </w:p>
    <w:p w14:paraId="0AE74607" w14:textId="77777777" w:rsidR="00504FDE" w:rsidRDefault="00504FDE" w:rsidP="00504FDE">
      <w:pPr>
        <w:spacing w:after="120"/>
      </w:pPr>
      <w:r w:rsidRPr="00504FDE">
        <w:rPr>
          <w:i/>
          <w:iCs/>
          <w:color w:val="6B5E4B"/>
          <w:sz w:val="28"/>
          <w:szCs w:val="28"/>
          <w:highlight w:val="yellow"/>
        </w:rPr>
        <w:t>What Christian Community Gives When We Come Together</w:t>
      </w:r>
    </w:p>
    <w:p w14:paraId="657632AA" w14:textId="77777777" w:rsidR="00504FDE" w:rsidRDefault="00504FDE" w:rsidP="00504FDE">
      <w:pPr>
        <w:spacing w:after="120"/>
      </w:pPr>
      <w:r>
        <w:t>Spiritual Friendship, Week 3 · Romans 12:13–21 · Sunday, October 25, 2026 · Dr. Mike Colaw, Trinity Church</w:t>
      </w:r>
    </w:p>
    <w:p w14:paraId="02827F79" w14:textId="77777777" w:rsidR="00504FDE" w:rsidRDefault="00504FDE" w:rsidP="00504FDE">
      <w:pPr>
        <w:pBdr>
          <w:bottom w:val="single" w:sz="6" w:space="1" w:color="BFB5A3"/>
        </w:pBdr>
        <w:spacing w:after="240"/>
      </w:pPr>
    </w:p>
    <w:p w14:paraId="2C8290C9" w14:textId="659C3350" w:rsidR="00504FDE" w:rsidRPr="00504FDE" w:rsidRDefault="00504FDE" w:rsidP="00504FDE">
      <w:pPr>
        <w:pStyle w:val="Heading1"/>
      </w:pPr>
      <w:r w:rsidRPr="00504FDE">
        <w:t>Production Notes:</w:t>
      </w:r>
    </w:p>
    <w:p w14:paraId="7C9F9A6C" w14:textId="28AFA867" w:rsidR="00504FDE" w:rsidRDefault="00504FDE" w:rsidP="00504FDE">
      <w:pPr>
        <w:rPr>
          <w:highlight w:val="yellow"/>
        </w:rPr>
      </w:pPr>
      <w:r>
        <w:rPr>
          <w:highlight w:val="yellow"/>
        </w:rPr>
        <w:t xml:space="preserve">Yellow </w:t>
      </w:r>
      <w:r w:rsidRPr="003D780C">
        <w:t xml:space="preserve">in notes and screen. </w:t>
      </w:r>
      <w:r>
        <w:rPr>
          <w:highlight w:val="yellow"/>
        </w:rPr>
        <w:br/>
      </w:r>
      <w:r w:rsidRPr="00504FDE">
        <w:rPr>
          <w:highlight w:val="cyan"/>
        </w:rPr>
        <w:t xml:space="preserve">Blue </w:t>
      </w:r>
      <w:r w:rsidRPr="003D780C">
        <w:t xml:space="preserve">just on the screen. </w:t>
      </w:r>
    </w:p>
    <w:p w14:paraId="63610505" w14:textId="1F222985" w:rsidR="00504FDE" w:rsidRPr="00504FDE" w:rsidRDefault="00504FDE" w:rsidP="00504FDE">
      <w:pPr>
        <w:pStyle w:val="Heading1"/>
        <w:rPr>
          <w:highlight w:val="cyan"/>
        </w:rPr>
      </w:pPr>
      <w:r w:rsidRPr="00504FDE">
        <w:rPr>
          <w:highlight w:val="cyan"/>
        </w:rPr>
        <w:t>Where We’ve Been</w:t>
      </w:r>
    </w:p>
    <w:p w14:paraId="1C0A7646" w14:textId="3D786863" w:rsidR="00504FDE" w:rsidRDefault="00504FDE" w:rsidP="00504FDE">
      <w:pPr>
        <w:spacing w:after="180" w:line="320" w:lineRule="auto"/>
      </w:pPr>
      <w:r w:rsidRPr="00504FDE">
        <w:rPr>
          <w:highlight w:val="cyan"/>
        </w:rPr>
        <w:t xml:space="preserve">In week one we said God designed you with gifts others need, and with needs others can fill. A complete you </w:t>
      </w:r>
      <w:proofErr w:type="gramStart"/>
      <w:r w:rsidRPr="00504FDE">
        <w:rPr>
          <w:highlight w:val="cyan"/>
        </w:rPr>
        <w:t>needs</w:t>
      </w:r>
      <w:proofErr w:type="gramEnd"/>
      <w:r w:rsidRPr="00504FDE">
        <w:rPr>
          <w:highlight w:val="cyan"/>
        </w:rPr>
        <w:t xml:space="preserve"> community. In week two we named what keeps us out: a busy calendar, the inner critic, and old wounds. This week we look at something beautiful: the mysterious gift God gives when we </w:t>
      </w:r>
      <w:proofErr w:type="gramStart"/>
      <w:r w:rsidRPr="00504FDE">
        <w:rPr>
          <w:highlight w:val="cyan"/>
        </w:rPr>
        <w:t>actually come</w:t>
      </w:r>
      <w:proofErr w:type="gramEnd"/>
      <w:r w:rsidRPr="00504FDE">
        <w:rPr>
          <w:highlight w:val="cyan"/>
        </w:rPr>
        <w:t xml:space="preserve"> together.</w:t>
      </w:r>
    </w:p>
    <w:p w14:paraId="586823A9" w14:textId="77777777" w:rsidR="00504FDE" w:rsidRDefault="00504FDE" w:rsidP="00504FDE">
      <w:pPr>
        <w:pStyle w:val="Heading1"/>
      </w:pPr>
      <w:r>
        <w:t>Inflated Words</w:t>
      </w:r>
    </w:p>
    <w:p w14:paraId="2E2CE822" w14:textId="44D6A8F0" w:rsidR="00504FDE" w:rsidRDefault="00504FDE" w:rsidP="00504FDE">
      <w:pPr>
        <w:spacing w:after="180" w:line="320" w:lineRule="auto"/>
      </w:pPr>
      <w:r w:rsidRPr="00504FDE">
        <w:rPr>
          <w:highlight w:val="yellow"/>
        </w:rPr>
        <w:t xml:space="preserve">The poet and priest Malcolm Guite has noticed something about the way we talk. He says </w:t>
      </w:r>
      <w:r w:rsidRPr="00B938E9">
        <w:rPr>
          <w:highlight w:val="yellow"/>
        </w:rPr>
        <w:t xml:space="preserve">that as we speed life up and live on screens, our words get thinner. Language, in his words, becomes “this </w:t>
      </w:r>
      <w:proofErr w:type="spellStart"/>
      <w:r w:rsidRPr="00B938E9">
        <w:rPr>
          <w:highlight w:val="yellow"/>
        </w:rPr>
        <w:t>monolinear</w:t>
      </w:r>
      <w:proofErr w:type="spellEnd"/>
      <w:r w:rsidRPr="00B938E9">
        <w:rPr>
          <w:highlight w:val="yellow"/>
        </w:rPr>
        <w:t xml:space="preserve"> ticker tape that runs along the bottom of the flat screen.” He talks about a coarsening </w:t>
      </w:r>
      <w:r w:rsidR="00B938E9">
        <w:rPr>
          <w:highlight w:val="yellow"/>
        </w:rPr>
        <w:t xml:space="preserve">and </w:t>
      </w:r>
      <w:r w:rsidR="00B938E9" w:rsidRPr="00B938E9">
        <w:rPr>
          <w:highlight w:val="yellow"/>
        </w:rPr>
        <w:t>hyperinflation</w:t>
      </w:r>
      <w:r w:rsidR="006711CD" w:rsidRPr="00B938E9">
        <w:rPr>
          <w:highlight w:val="yellow"/>
        </w:rPr>
        <w:t xml:space="preserve"> </w:t>
      </w:r>
      <w:r w:rsidRPr="00B938E9">
        <w:rPr>
          <w:highlight w:val="yellow"/>
        </w:rPr>
        <w:t>of language.</w:t>
      </w:r>
      <w:r w:rsidRPr="00B938E9">
        <w:rPr>
          <w:rStyle w:val="FootnoteReference"/>
          <w:highlight w:val="yellow"/>
        </w:rPr>
        <w:footnoteReference w:id="1"/>
      </w:r>
    </w:p>
    <w:p w14:paraId="0BD21CBF" w14:textId="77777777" w:rsidR="00504FDE" w:rsidRDefault="00504FDE" w:rsidP="00504FDE">
      <w:pPr>
        <w:spacing w:after="180" w:line="320" w:lineRule="auto"/>
      </w:pPr>
      <w:r>
        <w:t xml:space="preserve">Here’s how I’d put what Guite is getting at. </w:t>
      </w:r>
      <w:r w:rsidRPr="006711CD">
        <w:rPr>
          <w:highlight w:val="cyan"/>
        </w:rPr>
        <w:t xml:space="preserve">When we know people only from a distance, our language </w:t>
      </w:r>
      <w:r w:rsidRPr="006711CD">
        <w:rPr>
          <w:i/>
          <w:iCs/>
          <w:highlight w:val="cyan"/>
        </w:rPr>
        <w:t>inflates</w:t>
      </w:r>
      <w:r w:rsidRPr="006711CD">
        <w:rPr>
          <w:highlight w:val="cyan"/>
        </w:rPr>
        <w:t>. We don’t really know what people mean, so we keep reaching for stronger words to be heard. And like money in an inflated economy, words lose their purchasing power.</w:t>
      </w:r>
    </w:p>
    <w:p w14:paraId="16A58E4D" w14:textId="20CA7BCD" w:rsidR="00504FDE" w:rsidRDefault="00504FDE" w:rsidP="00504FDE">
      <w:pPr>
        <w:spacing w:after="180" w:line="320" w:lineRule="auto"/>
      </w:pPr>
      <w:r w:rsidRPr="00BA3FBE">
        <w:rPr>
          <w:highlight w:val="cyan"/>
        </w:rPr>
        <w:t>Think about i</w:t>
      </w:r>
      <w:r w:rsidR="00BA3FBE" w:rsidRPr="00BA3FBE">
        <w:rPr>
          <w:highlight w:val="cyan"/>
        </w:rPr>
        <w:t>t:</w:t>
      </w:r>
      <w:r w:rsidRPr="00BA3FBE">
        <w:rPr>
          <w:highlight w:val="cyan"/>
        </w:rPr>
        <w:t xml:space="preserve"> We post that we </w:t>
      </w:r>
      <w:r w:rsidRPr="00BA3FBE">
        <w:rPr>
          <w:i/>
          <w:iCs/>
          <w:highlight w:val="cyan"/>
        </w:rPr>
        <w:t>love</w:t>
      </w:r>
      <w:r w:rsidRPr="00BA3FBE">
        <w:rPr>
          <w:highlight w:val="cyan"/>
        </w:rPr>
        <w:t xml:space="preserve"> a muffin. We are “friends” with people we hardly know. Every politician we don’t like is the Antichrist. We drop profoundly strong words like </w:t>
      </w:r>
      <w:r w:rsidRPr="00BA3FBE">
        <w:rPr>
          <w:i/>
          <w:iCs/>
          <w:highlight w:val="cyan"/>
        </w:rPr>
        <w:t>bigot</w:t>
      </w:r>
      <w:r w:rsidRPr="00BA3FBE">
        <w:rPr>
          <w:highlight w:val="cyan"/>
        </w:rPr>
        <w:t xml:space="preserve">, </w:t>
      </w:r>
      <w:r w:rsidRPr="00BA3FBE">
        <w:rPr>
          <w:i/>
          <w:iCs/>
          <w:highlight w:val="cyan"/>
        </w:rPr>
        <w:t>racist</w:t>
      </w:r>
      <w:r w:rsidRPr="00BA3FBE">
        <w:rPr>
          <w:highlight w:val="cyan"/>
        </w:rPr>
        <w:t xml:space="preserve">, and </w:t>
      </w:r>
      <w:r w:rsidRPr="00BA3FBE">
        <w:rPr>
          <w:i/>
          <w:iCs/>
          <w:highlight w:val="cyan"/>
        </w:rPr>
        <w:t>evil</w:t>
      </w:r>
      <w:r w:rsidRPr="00BA3FBE">
        <w:rPr>
          <w:highlight w:val="cyan"/>
        </w:rPr>
        <w:t xml:space="preserve">, or on the other end </w:t>
      </w:r>
      <w:r w:rsidRPr="00BA3FBE">
        <w:rPr>
          <w:i/>
          <w:iCs/>
          <w:highlight w:val="cyan"/>
        </w:rPr>
        <w:t>absolute bliss</w:t>
      </w:r>
      <w:r w:rsidRPr="00BA3FBE">
        <w:rPr>
          <w:highlight w:val="cyan"/>
        </w:rPr>
        <w:t xml:space="preserve">, </w:t>
      </w:r>
      <w:r w:rsidRPr="00BA3FBE">
        <w:rPr>
          <w:i/>
          <w:iCs/>
          <w:highlight w:val="cyan"/>
        </w:rPr>
        <w:t>perfection</w:t>
      </w:r>
      <w:r w:rsidRPr="00BA3FBE">
        <w:rPr>
          <w:highlight w:val="cyan"/>
        </w:rPr>
        <w:t xml:space="preserve">, and </w:t>
      </w:r>
      <w:r w:rsidRPr="00BA3FBE">
        <w:rPr>
          <w:i/>
          <w:iCs/>
          <w:highlight w:val="cyan"/>
        </w:rPr>
        <w:t>one hundred percent right</w:t>
      </w:r>
      <w:r w:rsidRPr="00BA3FBE">
        <w:rPr>
          <w:highlight w:val="cyan"/>
        </w:rPr>
        <w:t>, so often that they are losing their real meaning.</w:t>
      </w:r>
    </w:p>
    <w:p w14:paraId="6850DB50" w14:textId="77777777" w:rsidR="00504FDE" w:rsidRDefault="00504FDE" w:rsidP="00504FDE">
      <w:pPr>
        <w:spacing w:after="180" w:line="320" w:lineRule="auto"/>
      </w:pPr>
      <w:r>
        <w:lastRenderedPageBreak/>
        <w:t>But here’s the good news. It works the other way too. The more you get to know someone, and the more they get to know you, the richer your language becomes. It gets so rich that even the slightest wink or smile can say everything.</w:t>
      </w:r>
    </w:p>
    <w:p w14:paraId="00FA86E0" w14:textId="77777777" w:rsidR="00504FDE" w:rsidRDefault="00504FDE" w:rsidP="00504FDE">
      <w:pPr>
        <w:pStyle w:val="Heading1"/>
      </w:pPr>
      <w:r>
        <w:t>A Whole Conversation Without a Word</w:t>
      </w:r>
    </w:p>
    <w:p w14:paraId="2614E7B0" w14:textId="77777777" w:rsidR="00504FDE" w:rsidRDefault="00504FDE" w:rsidP="00504FDE">
      <w:pPr>
        <w:spacing w:after="180" w:line="320" w:lineRule="auto"/>
      </w:pPr>
      <w:r>
        <w:t xml:space="preserve">I know my wife. Leslie and I go on a date almost every week. I did the math this week. Not only do we live together, </w:t>
      </w:r>
      <w:proofErr w:type="gramStart"/>
      <w:r>
        <w:t>we’ve now been</w:t>
      </w:r>
      <w:proofErr w:type="gramEnd"/>
      <w:r>
        <w:t xml:space="preserve"> on about 1,560 dates. We know each other so well we can have a whole conversation without saying a word.</w:t>
      </w:r>
    </w:p>
    <w:p w14:paraId="0B091A24" w14:textId="77777777" w:rsidR="00504FDE" w:rsidRDefault="00504FDE" w:rsidP="00504FDE">
      <w:pPr>
        <w:spacing w:after="180" w:line="320" w:lineRule="auto"/>
      </w:pPr>
      <w:r>
        <w:t>I can walk into the house after a long day, and Leslie has a way of looking at me that says, “How was your day?” And I have a look that says, “Not terrible. Not great. But not bad enough that I want to talk about it.” She knows exactly what to do. Without saying a word, she sits me down at the dinner table, makes me a little snack of exactly what will help, and rubs my shoulders a bit. Without saying a word, my wife can counsel me, console me, and encourage me in ways that speak deep into my heart.</w:t>
      </w:r>
    </w:p>
    <w:p w14:paraId="773C95D4" w14:textId="77777777" w:rsidR="00504FDE" w:rsidRDefault="00504FDE" w:rsidP="00504FDE">
      <w:pPr>
        <w:spacing w:after="180" w:line="320" w:lineRule="auto"/>
      </w:pPr>
      <w:r>
        <w:t>That’s what a lot of time together can do.</w:t>
      </w:r>
    </w:p>
    <w:p w14:paraId="6A4CD7CB" w14:textId="77777777" w:rsidR="00504FDE" w:rsidRDefault="00504FDE" w:rsidP="00504FDE">
      <w:pPr>
        <w:spacing w:after="180" w:line="320" w:lineRule="auto"/>
      </w:pPr>
      <w:r>
        <w:t>Picture two tables at a coffee shop. At one table there’s a couple on their first Match.com date. They’re tossing out a thousand words, anxious, trying to feel each other out. At the next table, Leslie and I are sitting there not saying a word, drinking a cup of coffee, connected in a way only time can build.</w:t>
      </w:r>
    </w:p>
    <w:p w14:paraId="20FF6CE0" w14:textId="77777777" w:rsidR="00504FDE" w:rsidRDefault="00504FDE" w:rsidP="00504FDE">
      <w:pPr>
        <w:spacing w:after="180" w:line="320" w:lineRule="auto"/>
      </w:pPr>
      <w:r>
        <w:t xml:space="preserve">I know that relaxed smell of coffee and that single little “mmm” right before she takes her first sip. That “mmm” means she had a good conversation with her mom, Cara figured out her math, the shopping list is done, and the sun feels </w:t>
      </w:r>
      <w:proofErr w:type="gramStart"/>
      <w:r>
        <w:t>really good</w:t>
      </w:r>
      <w:proofErr w:type="gramEnd"/>
      <w:r>
        <w:t>. How do I know all that from one sound? Proximity. Presence.</w:t>
      </w:r>
    </w:p>
    <w:p w14:paraId="020096F5" w14:textId="77777777" w:rsidR="00504FDE" w:rsidRDefault="00504FDE" w:rsidP="00504FDE">
      <w:pPr>
        <w:spacing w:after="180" w:line="320" w:lineRule="auto"/>
      </w:pPr>
      <w:r>
        <w:rPr>
          <w:b/>
          <w:bCs/>
        </w:rPr>
        <w:t>God wants this for you too.</w:t>
      </w:r>
      <w:r>
        <w:t xml:space="preserve"> And you don’t need a spouse to have it. Some of the deepest friendships I’ve seen belong to single men and women, widows and widowers. God built the church so that every one of us can be known </w:t>
      </w:r>
      <w:proofErr w:type="gramStart"/>
      <w:r>
        <w:t>like</w:t>
      </w:r>
      <w:proofErr w:type="gramEnd"/>
      <w:r>
        <w:t xml:space="preserve"> this. In Romans 12, Paul shows us how.</w:t>
      </w:r>
    </w:p>
    <w:p w14:paraId="6BABF6B7" w14:textId="77777777" w:rsidR="00504FDE" w:rsidRDefault="00504FDE" w:rsidP="00504FDE">
      <w:pPr>
        <w:pStyle w:val="Heading1"/>
      </w:pPr>
      <w:r>
        <w:t>The Text</w:t>
      </w:r>
    </w:p>
    <w:p w14:paraId="3F24AFC9" w14:textId="77777777" w:rsidR="00504FDE" w:rsidRDefault="00504FDE" w:rsidP="00504FDE">
      <w:pPr>
        <w:pBdr>
          <w:left w:val="single" w:sz="12" w:space="12" w:color="8A6D3B"/>
        </w:pBdr>
        <w:spacing w:after="200" w:line="320" w:lineRule="auto"/>
        <w:ind w:left="720" w:right="540"/>
      </w:pPr>
      <w:r w:rsidRPr="00E07364">
        <w:rPr>
          <w:highlight w:val="yellow"/>
        </w:rPr>
        <w:t xml:space="preserve">“Contribute to the needs of the saints and seek to show hospitality. Bless those who persecute you; bless and do not curse them. Rejoice with those who rejoice, weep with those who weep. Live in harmony with one another. Do not be haughty, but associate with the lowly. Never be wise in your own </w:t>
      </w:r>
      <w:r w:rsidRPr="00E07364">
        <w:rPr>
          <w:highlight w:val="yellow"/>
        </w:rPr>
        <w:lastRenderedPageBreak/>
        <w:t xml:space="preserve">sight. Repay no one evil for </w:t>
      </w:r>
      <w:proofErr w:type="gramStart"/>
      <w:r w:rsidRPr="00E07364">
        <w:rPr>
          <w:highlight w:val="yellow"/>
        </w:rPr>
        <w:t>evil, but</w:t>
      </w:r>
      <w:proofErr w:type="gramEnd"/>
      <w:r w:rsidRPr="00E07364">
        <w:rPr>
          <w:highlight w:val="yellow"/>
        </w:rPr>
        <w:t xml:space="preserve"> give thought to do what is honorable in the sight of all. If possible, so far as it depends on you, live peaceably with all. Beloved, never avenge yourselves, but leave it to the wrath of God, for it is written, ‘Vengeance is mine, I will repay, says the Lord.’ To the contrary, ‘if your enemy is hungry, feed him; if he is thirsty, give him something to drink; for by so </w:t>
      </w:r>
      <w:proofErr w:type="gramStart"/>
      <w:r w:rsidRPr="00E07364">
        <w:rPr>
          <w:highlight w:val="yellow"/>
        </w:rPr>
        <w:t>doing</w:t>
      </w:r>
      <w:proofErr w:type="gramEnd"/>
      <w:r w:rsidRPr="00E07364">
        <w:rPr>
          <w:highlight w:val="yellow"/>
        </w:rPr>
        <w:t xml:space="preserve"> you will </w:t>
      </w:r>
      <w:proofErr w:type="spellStart"/>
      <w:r w:rsidRPr="00E07364">
        <w:rPr>
          <w:highlight w:val="yellow"/>
        </w:rPr>
        <w:t>heap</w:t>
      </w:r>
      <w:proofErr w:type="spellEnd"/>
      <w:r w:rsidRPr="00E07364">
        <w:rPr>
          <w:highlight w:val="yellow"/>
        </w:rPr>
        <w:t xml:space="preserve"> burning coals on his head.’ Do not be overcome by </w:t>
      </w:r>
      <w:proofErr w:type="gramStart"/>
      <w:r w:rsidRPr="00E07364">
        <w:rPr>
          <w:highlight w:val="yellow"/>
        </w:rPr>
        <w:t>evil, but</w:t>
      </w:r>
      <w:proofErr w:type="gramEnd"/>
      <w:r w:rsidRPr="00E07364">
        <w:rPr>
          <w:highlight w:val="yellow"/>
        </w:rPr>
        <w:t xml:space="preserve"> overcome evil with good.” (Romans 12:13–21, ESV)</w:t>
      </w:r>
    </w:p>
    <w:p w14:paraId="7D789299" w14:textId="77777777" w:rsidR="00504FDE" w:rsidRPr="00E07364" w:rsidRDefault="00504FDE" w:rsidP="00504FDE">
      <w:pPr>
        <w:pStyle w:val="Heading1"/>
        <w:rPr>
          <w:highlight w:val="yellow"/>
        </w:rPr>
      </w:pPr>
      <w:r w:rsidRPr="00E07364">
        <w:rPr>
          <w:highlight w:val="yellow"/>
        </w:rPr>
        <w:t>A Complicated Church</w:t>
      </w:r>
    </w:p>
    <w:p w14:paraId="42A102C5" w14:textId="20957778" w:rsidR="00504FDE" w:rsidRDefault="00504FDE" w:rsidP="00504FDE">
      <w:pPr>
        <w:spacing w:after="180" w:line="320" w:lineRule="auto"/>
      </w:pPr>
      <w:r w:rsidRPr="00D864DF">
        <w:rPr>
          <w:highlight w:val="yellow"/>
        </w:rPr>
        <w:t xml:space="preserve">This letter was </w:t>
      </w:r>
      <w:r w:rsidR="00D864DF">
        <w:rPr>
          <w:highlight w:val="yellow"/>
        </w:rPr>
        <w:t>delivered</w:t>
      </w:r>
      <w:r w:rsidRPr="00D864DF">
        <w:rPr>
          <w:highlight w:val="yellow"/>
        </w:rPr>
        <w:t xml:space="preserve"> to </w:t>
      </w:r>
      <w:r w:rsidR="006E4EE1" w:rsidRPr="00D864DF">
        <w:rPr>
          <w:highlight w:val="yellow"/>
        </w:rPr>
        <w:t>the Roman church</w:t>
      </w:r>
      <w:r w:rsidRPr="00D864DF">
        <w:rPr>
          <w:highlight w:val="yellow"/>
        </w:rPr>
        <w:t xml:space="preserve"> by a </w:t>
      </w:r>
      <w:r w:rsidR="00D60444" w:rsidRPr="00D864DF">
        <w:rPr>
          <w:highlight w:val="yellow"/>
        </w:rPr>
        <w:t xml:space="preserve">Greek </w:t>
      </w:r>
      <w:r w:rsidRPr="00D864DF">
        <w:rPr>
          <w:highlight w:val="yellow"/>
        </w:rPr>
        <w:t xml:space="preserve">woman named Phoebe, a </w:t>
      </w:r>
      <w:proofErr w:type="spellStart"/>
      <w:r w:rsidRPr="00D864DF">
        <w:rPr>
          <w:rFonts w:ascii="Times New Roman" w:eastAsia="Times New Roman" w:hAnsi="Times New Roman" w:cs="Times New Roman"/>
          <w:sz w:val="25"/>
          <w:szCs w:val="25"/>
          <w:highlight w:val="yellow"/>
        </w:rPr>
        <w:t>διάκονος</w:t>
      </w:r>
      <w:proofErr w:type="spellEnd"/>
      <w:r w:rsidRPr="00D864DF">
        <w:rPr>
          <w:highlight w:val="yellow"/>
        </w:rPr>
        <w:t xml:space="preserve">, a </w:t>
      </w:r>
      <w:proofErr w:type="spellStart"/>
      <w:r w:rsidRPr="00D864DF">
        <w:rPr>
          <w:i/>
          <w:iCs/>
          <w:highlight w:val="yellow"/>
        </w:rPr>
        <w:t>diakonos</w:t>
      </w:r>
      <w:proofErr w:type="spellEnd"/>
      <w:r w:rsidRPr="00D864DF">
        <w:rPr>
          <w:highlight w:val="yellow"/>
        </w:rPr>
        <w:t xml:space="preserve"> or deacon, of the church near Corinth (Rom 16:1–2).</w:t>
      </w:r>
      <w:r w:rsidR="00D864DF" w:rsidRPr="00D864DF">
        <w:rPr>
          <w:highlight w:val="yellow"/>
        </w:rPr>
        <w:t xml:space="preserve"> </w:t>
      </w:r>
      <w:r w:rsidR="00510DFF" w:rsidRPr="00D864DF">
        <w:rPr>
          <w:highlight w:val="yellow"/>
        </w:rPr>
        <w:t xml:space="preserve">That would have been controversial </w:t>
      </w:r>
      <w:r w:rsidR="000A753A" w:rsidRPr="00D864DF">
        <w:rPr>
          <w:highlight w:val="yellow"/>
        </w:rPr>
        <w:t>in</w:t>
      </w:r>
      <w:r w:rsidR="00D864DF" w:rsidRPr="00D864DF">
        <w:rPr>
          <w:highlight w:val="yellow"/>
        </w:rPr>
        <w:t xml:space="preserve"> its day.</w:t>
      </w:r>
      <w:r w:rsidRPr="00D864DF">
        <w:rPr>
          <w:rStyle w:val="FootnoteReference"/>
          <w:highlight w:val="yellow"/>
        </w:rPr>
        <w:footnoteReference w:id="2"/>
      </w:r>
      <w:r w:rsidR="00BD6136">
        <w:t xml:space="preserve"> </w:t>
      </w:r>
      <w:r w:rsidR="00D60444">
        <w:rPr>
          <w:highlight w:val="yellow"/>
        </w:rPr>
        <w:t>T</w:t>
      </w:r>
      <w:r w:rsidRPr="003605A8">
        <w:rPr>
          <w:highlight w:val="yellow"/>
        </w:rPr>
        <w:t xml:space="preserve">he church she walked into was </w:t>
      </w:r>
      <w:r w:rsidR="00D864DF">
        <w:rPr>
          <w:highlight w:val="yellow"/>
        </w:rPr>
        <w:t xml:space="preserve">also </w:t>
      </w:r>
      <w:r w:rsidRPr="003605A8">
        <w:rPr>
          <w:highlight w:val="yellow"/>
        </w:rPr>
        <w:t>complicated. A few years earlier, the emperor had expelled the Jews from Rome (Acts 18:2). When Jewish believers came back, they found churches that had become mostly Gentile.</w:t>
      </w:r>
      <w:r>
        <w:t xml:space="preserve"> They argued about food and holy days (14:1–13), and Paul </w:t>
      </w:r>
      <w:proofErr w:type="gramStart"/>
      <w:r>
        <w:t>has to</w:t>
      </w:r>
      <w:proofErr w:type="gramEnd"/>
      <w:r>
        <w:t xml:space="preserve"> warn against arrogance (11:18). There were plenty of reasons to be offended. These were good people who believed the same gospel but didn’t quite belong to each other yet. That might sound familiar.</w:t>
      </w:r>
    </w:p>
    <w:p w14:paraId="35F40926" w14:textId="77777777" w:rsidR="00504FDE" w:rsidRPr="00110B3E" w:rsidRDefault="00504FDE" w:rsidP="00504FDE">
      <w:pPr>
        <w:pStyle w:val="Heading1"/>
        <w:rPr>
          <w:highlight w:val="yellow"/>
        </w:rPr>
      </w:pPr>
      <w:r w:rsidRPr="00110B3E">
        <w:rPr>
          <w:highlight w:val="yellow"/>
        </w:rPr>
        <w:t>Koinonia: My Life Is Tied to Yours</w:t>
      </w:r>
    </w:p>
    <w:p w14:paraId="6E0FB884" w14:textId="77777777" w:rsidR="00504FDE" w:rsidRDefault="00504FDE" w:rsidP="00504FDE">
      <w:pPr>
        <w:spacing w:after="180" w:line="320" w:lineRule="auto"/>
      </w:pPr>
      <w:r w:rsidRPr="00110B3E">
        <w:rPr>
          <w:highlight w:val="yellow"/>
        </w:rPr>
        <w:t xml:space="preserve">Verse 13 hinges on one important word. “Contribute </w:t>
      </w:r>
      <w:r w:rsidRPr="00422D26">
        <w:rPr>
          <w:highlight w:val="yellow"/>
        </w:rPr>
        <w:t xml:space="preserve">to the needs of the saints.” The Greek verb is </w:t>
      </w:r>
      <w:proofErr w:type="spellStart"/>
      <w:r w:rsidRPr="00422D26">
        <w:rPr>
          <w:rFonts w:ascii="Times New Roman" w:eastAsia="Times New Roman" w:hAnsi="Times New Roman" w:cs="Times New Roman"/>
          <w:sz w:val="25"/>
          <w:szCs w:val="25"/>
          <w:highlight w:val="yellow"/>
        </w:rPr>
        <w:t>κοινωνοῦντες</w:t>
      </w:r>
      <w:proofErr w:type="spellEnd"/>
      <w:r w:rsidRPr="00422D26">
        <w:rPr>
          <w:highlight w:val="yellow"/>
        </w:rPr>
        <w:t xml:space="preserve">, </w:t>
      </w:r>
      <w:proofErr w:type="spellStart"/>
      <w:r w:rsidRPr="00422D26">
        <w:rPr>
          <w:i/>
          <w:iCs/>
          <w:highlight w:val="yellow"/>
        </w:rPr>
        <w:t>koinōnountes</w:t>
      </w:r>
      <w:proofErr w:type="spellEnd"/>
      <w:r w:rsidRPr="00422D26">
        <w:rPr>
          <w:highlight w:val="yellow"/>
        </w:rPr>
        <w:t xml:space="preserve">. It comes from the same family as </w:t>
      </w:r>
      <w:r w:rsidRPr="00422D26">
        <w:rPr>
          <w:i/>
          <w:iCs/>
          <w:highlight w:val="yellow"/>
        </w:rPr>
        <w:t>koinonia</w:t>
      </w:r>
      <w:r w:rsidRPr="00422D26">
        <w:rPr>
          <w:highlight w:val="yellow"/>
        </w:rPr>
        <w:t>, the New Testament word for fellowship.</w:t>
      </w:r>
      <w:r>
        <w:t xml:space="preserve"> Literally, Paul says, “sharing in the needs of the saints.”</w:t>
      </w:r>
    </w:p>
    <w:p w14:paraId="6C268541" w14:textId="2A87A88E" w:rsidR="00504FDE" w:rsidRDefault="003C2251" w:rsidP="00504FDE">
      <w:pPr>
        <w:spacing w:after="180" w:line="320" w:lineRule="auto"/>
      </w:pPr>
      <w:r w:rsidRPr="008F14B9">
        <w:rPr>
          <w:highlight w:val="yellow"/>
        </w:rPr>
        <w:t>K</w:t>
      </w:r>
      <w:r w:rsidR="00504FDE" w:rsidRPr="008F14B9">
        <w:rPr>
          <w:highlight w:val="yellow"/>
        </w:rPr>
        <w:t xml:space="preserve">oinonia means I live as though my well-being is tied up in yours. Your need is not </w:t>
      </w:r>
      <w:r w:rsidR="00504FDE" w:rsidRPr="008F14B9">
        <w:rPr>
          <w:i/>
          <w:iCs/>
          <w:highlight w:val="yellow"/>
        </w:rPr>
        <w:t>your</w:t>
      </w:r>
      <w:r w:rsidR="00504FDE" w:rsidRPr="008F14B9">
        <w:rPr>
          <w:highlight w:val="yellow"/>
        </w:rPr>
        <w:t xml:space="preserve"> problem. It’s </w:t>
      </w:r>
      <w:r w:rsidR="00504FDE" w:rsidRPr="008F14B9">
        <w:rPr>
          <w:i/>
          <w:iCs/>
          <w:highlight w:val="yellow"/>
        </w:rPr>
        <w:t>our</w:t>
      </w:r>
      <w:r w:rsidR="00504FDE" w:rsidRPr="008F14B9">
        <w:rPr>
          <w:highlight w:val="yellow"/>
        </w:rPr>
        <w:t xml:space="preserve"> problem. When you hurt, a part of me hurts.</w:t>
      </w:r>
      <w:r w:rsidR="00504FDE">
        <w:t xml:space="preserve"> That’s what it means to be “members one of another.” A hand doesn’t say to an injured foot, “Good luck with that.”</w:t>
      </w:r>
    </w:p>
    <w:p w14:paraId="1CD2FEA2" w14:textId="77777777" w:rsidR="00504FDE" w:rsidRDefault="00504FDE" w:rsidP="00504FDE">
      <w:pPr>
        <w:spacing w:after="180" w:line="320" w:lineRule="auto"/>
      </w:pPr>
      <w:r>
        <w:t xml:space="preserve">And Paul pairs it with “seek to show hospitality.” The word is </w:t>
      </w:r>
      <w:proofErr w:type="spellStart"/>
      <w:r>
        <w:rPr>
          <w:rFonts w:ascii="Times New Roman" w:eastAsia="Times New Roman" w:hAnsi="Times New Roman" w:cs="Times New Roman"/>
          <w:sz w:val="25"/>
          <w:szCs w:val="25"/>
        </w:rPr>
        <w:t>φιλοξενί</w:t>
      </w:r>
      <w:proofErr w:type="spellEnd"/>
      <w:r>
        <w:rPr>
          <w:rFonts w:ascii="Times New Roman" w:eastAsia="Times New Roman" w:hAnsi="Times New Roman" w:cs="Times New Roman"/>
          <w:sz w:val="25"/>
          <w:szCs w:val="25"/>
        </w:rPr>
        <w:t>α</w:t>
      </w:r>
      <w:r>
        <w:t xml:space="preserve">, </w:t>
      </w:r>
      <w:r>
        <w:rPr>
          <w:i/>
          <w:iCs/>
        </w:rPr>
        <w:t>philoxenia</w:t>
      </w:r>
      <w:r>
        <w:t xml:space="preserve">, literally “love of strangers,” and “seek” means to </w:t>
      </w:r>
      <w:r>
        <w:rPr>
          <w:i/>
          <w:iCs/>
        </w:rPr>
        <w:t>pursue</w:t>
      </w:r>
      <w:r>
        <w:t>. Hospitality isn’t something we wait for. We go after it.</w:t>
      </w:r>
    </w:p>
    <w:p w14:paraId="657F559B" w14:textId="6A95B39D" w:rsidR="00504FDE" w:rsidRPr="00110B3E" w:rsidRDefault="00504FDE" w:rsidP="00504FDE">
      <w:pPr>
        <w:pStyle w:val="Heading1"/>
        <w:rPr>
          <w:highlight w:val="yellow"/>
        </w:rPr>
      </w:pPr>
      <w:r w:rsidRPr="00110B3E">
        <w:rPr>
          <w:highlight w:val="yellow"/>
        </w:rPr>
        <w:t>A Way of Life</w:t>
      </w:r>
    </w:p>
    <w:p w14:paraId="61040375" w14:textId="77777777" w:rsidR="00504FDE" w:rsidRDefault="00504FDE" w:rsidP="00504FDE">
      <w:pPr>
        <w:spacing w:after="180" w:line="320" w:lineRule="auto"/>
      </w:pPr>
      <w:r w:rsidRPr="00110B3E">
        <w:rPr>
          <w:highlight w:val="yellow"/>
        </w:rPr>
        <w:lastRenderedPageBreak/>
        <w:t>The grammar matters too. A</w:t>
      </w:r>
      <w:r w:rsidRPr="00D864DF">
        <w:rPr>
          <w:highlight w:val="yellow"/>
        </w:rPr>
        <w:t>lmost everything here is in the present tense: ongoing action. Keep sharing, keep blessing, keep weeping with one another. This is a way of life, not a checklist.</w:t>
      </w:r>
    </w:p>
    <w:p w14:paraId="72058BC6" w14:textId="77777777" w:rsidR="00504FDE" w:rsidRDefault="00504FDE" w:rsidP="00504FDE">
      <w:pPr>
        <w:spacing w:after="180" w:line="320" w:lineRule="auto"/>
      </w:pPr>
      <w:r>
        <w:t xml:space="preserve">But this isn’t how we </w:t>
      </w:r>
      <w:r>
        <w:rPr>
          <w:i/>
          <w:iCs/>
        </w:rPr>
        <w:t>earn</w:t>
      </w:r>
      <w:r>
        <w:t xml:space="preserve"> our place. Paul begins “by the mercies of God” (12:1), and he’s already told </w:t>
      </w:r>
      <w:proofErr w:type="gramStart"/>
      <w:r>
        <w:t>us</w:t>
      </w:r>
      <w:proofErr w:type="gramEnd"/>
      <w:r>
        <w:t xml:space="preserve"> “we … are one body in Christ” (12:5). These verbs aren’t a ladder we climb to get into the family. They’re the family resemblance.</w:t>
      </w:r>
    </w:p>
    <w:p w14:paraId="59D016D3" w14:textId="77777777" w:rsidR="00504FDE" w:rsidRDefault="00504FDE" w:rsidP="00504FDE">
      <w:pPr>
        <w:spacing w:after="180" w:line="320" w:lineRule="auto"/>
      </w:pPr>
      <w:r>
        <w:t>And grace isn’t passive. As John Wesley put it:</w:t>
      </w:r>
    </w:p>
    <w:p w14:paraId="1F088C13" w14:textId="34ACC3E6" w:rsidR="00504FDE" w:rsidRDefault="00504FDE" w:rsidP="00504FDE">
      <w:pPr>
        <w:pBdr>
          <w:left w:val="single" w:sz="12" w:space="12" w:color="8A6D3B"/>
        </w:pBdr>
        <w:spacing w:after="200" w:line="320" w:lineRule="auto"/>
        <w:ind w:left="720" w:right="540"/>
      </w:pPr>
      <w:r w:rsidRPr="00D864DF">
        <w:rPr>
          <w:highlight w:val="yellow"/>
        </w:rPr>
        <w:t xml:space="preserve">“God worketh in you; </w:t>
      </w:r>
      <w:proofErr w:type="gramStart"/>
      <w:r w:rsidRPr="00D864DF">
        <w:rPr>
          <w:highlight w:val="yellow"/>
        </w:rPr>
        <w:t>therefore</w:t>
      </w:r>
      <w:proofErr w:type="gramEnd"/>
      <w:r w:rsidRPr="00D864DF">
        <w:rPr>
          <w:highlight w:val="yellow"/>
        </w:rPr>
        <w:t xml:space="preserve"> you </w:t>
      </w:r>
      <w:r w:rsidRPr="00D864DF">
        <w:rPr>
          <w:i/>
          <w:iCs/>
          <w:highlight w:val="yellow"/>
        </w:rPr>
        <w:t>can</w:t>
      </w:r>
      <w:r w:rsidRPr="00D864DF">
        <w:rPr>
          <w:highlight w:val="yellow"/>
        </w:rPr>
        <w:t xml:space="preserve"> work.… God worketh in you; </w:t>
      </w:r>
      <w:proofErr w:type="gramStart"/>
      <w:r w:rsidRPr="00D864DF">
        <w:rPr>
          <w:highlight w:val="yellow"/>
        </w:rPr>
        <w:t>therefore</w:t>
      </w:r>
      <w:proofErr w:type="gramEnd"/>
      <w:r w:rsidRPr="00D864DF">
        <w:rPr>
          <w:highlight w:val="yellow"/>
        </w:rPr>
        <w:t xml:space="preserve"> you </w:t>
      </w:r>
      <w:r w:rsidRPr="00D864DF">
        <w:rPr>
          <w:i/>
          <w:iCs/>
          <w:highlight w:val="yellow"/>
        </w:rPr>
        <w:t>must</w:t>
      </w:r>
      <w:r w:rsidRPr="00D864DF">
        <w:rPr>
          <w:highlight w:val="yellow"/>
        </w:rPr>
        <w:t xml:space="preserve"> work.”</w:t>
      </w:r>
      <w:r w:rsidRPr="00D864DF">
        <w:rPr>
          <w:rStyle w:val="FootnoteReference"/>
          <w:highlight w:val="yellow"/>
        </w:rPr>
        <w:footnoteReference w:id="3"/>
      </w:r>
      <w:r w:rsidR="00D864DF" w:rsidRPr="00D864DF">
        <w:rPr>
          <w:highlight w:val="yellow"/>
        </w:rPr>
        <w:t xml:space="preserve"> -John Wesley</w:t>
      </w:r>
    </w:p>
    <w:p w14:paraId="25F26C34" w14:textId="77777777" w:rsidR="00504FDE" w:rsidRDefault="00504FDE" w:rsidP="00504FDE">
      <w:pPr>
        <w:spacing w:after="180" w:line="320" w:lineRule="auto"/>
      </w:pPr>
      <w:r>
        <w:t>God has made us one body, and he gives us the power to live like it.</w:t>
      </w:r>
    </w:p>
    <w:p w14:paraId="36CB201F" w14:textId="77777777" w:rsidR="00504FDE" w:rsidRPr="00110B3E" w:rsidRDefault="00504FDE" w:rsidP="00504FDE">
      <w:pPr>
        <w:pStyle w:val="Heading1"/>
        <w:rPr>
          <w:highlight w:val="yellow"/>
        </w:rPr>
      </w:pPr>
      <w:r w:rsidRPr="00110B3E">
        <w:rPr>
          <w:highlight w:val="yellow"/>
        </w:rPr>
        <w:t>God Holds Justice</w:t>
      </w:r>
    </w:p>
    <w:p w14:paraId="646AC53D" w14:textId="54BD8E40" w:rsidR="00504FDE" w:rsidRDefault="00504FDE" w:rsidP="00504FDE">
      <w:pPr>
        <w:spacing w:after="180" w:line="320" w:lineRule="auto"/>
      </w:pPr>
      <w:r w:rsidRPr="00110B3E">
        <w:rPr>
          <w:highlight w:val="yellow"/>
        </w:rPr>
        <w:t>In this whole passage full of commands, the firmest statement of all belongs to God: “It is written, ‘Vengeance is mine, I will repay, says the Lord’” (v. 19).</w:t>
      </w:r>
      <w:r w:rsidR="00110B3E" w:rsidRPr="00110B3E">
        <w:rPr>
          <w:highlight w:val="yellow"/>
        </w:rPr>
        <w:t xml:space="preserve"> </w:t>
      </w:r>
      <w:r w:rsidRPr="00110B3E">
        <w:rPr>
          <w:highlight w:val="yellow"/>
        </w:rPr>
        <w:t xml:space="preserve">We can bless, feed, and make peace </w:t>
      </w:r>
      <w:r w:rsidRPr="00110B3E">
        <w:rPr>
          <w:i/>
          <w:iCs/>
          <w:highlight w:val="yellow"/>
        </w:rPr>
        <w:t>because</w:t>
      </w:r>
      <w:r w:rsidRPr="00110B3E">
        <w:rPr>
          <w:highlight w:val="yellow"/>
        </w:rPr>
        <w:t xml:space="preserve"> God takes responsibility for justice.</w:t>
      </w:r>
      <w:r>
        <w:t xml:space="preserve"> You don’t have to settle every score. That frees you to love.</w:t>
      </w:r>
    </w:p>
    <w:p w14:paraId="6F1D97B0" w14:textId="77777777" w:rsidR="00504FDE" w:rsidRPr="00EA2953" w:rsidRDefault="00504FDE" w:rsidP="00504FDE">
      <w:pPr>
        <w:pStyle w:val="Heading1"/>
        <w:rPr>
          <w:highlight w:val="yellow"/>
        </w:rPr>
      </w:pPr>
      <w:r w:rsidRPr="00EA2953">
        <w:rPr>
          <w:highlight w:val="yellow"/>
        </w:rPr>
        <w:t>What Holds Us Together</w:t>
      </w:r>
    </w:p>
    <w:p w14:paraId="0F84CF32" w14:textId="1518F033" w:rsidR="00504FDE" w:rsidRDefault="00827FE5" w:rsidP="00504FDE">
      <w:pPr>
        <w:spacing w:after="180" w:line="320" w:lineRule="auto"/>
      </w:pPr>
      <w:r w:rsidRPr="00EA2953">
        <w:rPr>
          <w:highlight w:val="yellow"/>
        </w:rPr>
        <w:t>Picture Jesus on the cross. Jesus defines love. Jesus models forgiveness. Jesus shows us what commitment looks like. Holding together starts with believing the cross covers your sin, and the sins of your brothers and sisters. John says it this way: “If we walk in the light, as he is in the light, we have fellowship with one another, and the blood of Jesus his Son cleanses us from all sin” (1 John 1:7). Christian community isn’t held together by us. It’s held together by Christ!</w:t>
      </w:r>
      <w:r>
        <w:t xml:space="preserve"> </w:t>
      </w:r>
    </w:p>
    <w:p w14:paraId="750D5E1E" w14:textId="77777777" w:rsidR="00504FDE" w:rsidRDefault="00504FDE" w:rsidP="00504FDE">
      <w:pPr>
        <w:spacing w:after="180" w:line="320" w:lineRule="auto"/>
      </w:pPr>
      <w:r>
        <w:t xml:space="preserve">Do you see it? Jesus </w:t>
      </w:r>
      <w:r>
        <w:rPr>
          <w:i/>
          <w:iCs/>
        </w:rPr>
        <w:t>lived</w:t>
      </w:r>
      <w:r>
        <w:t xml:space="preserve"> Romans 12. He blessed those who persecuted him. He didn’t repay evil for evil. He left justice in his Father’s hands. And he fed his enemies, including us. Paul says it earlier in this very letter: “while we were </w:t>
      </w:r>
      <w:proofErr w:type="gramStart"/>
      <w:r>
        <w:t>enemies</w:t>
      </w:r>
      <w:proofErr w:type="gramEnd"/>
      <w:r>
        <w:t xml:space="preserve"> we were reconciled to God by the death of his Son” (Rom 5:10). He overcame evil with good.</w:t>
      </w:r>
    </w:p>
    <w:p w14:paraId="1CE0A481" w14:textId="77777777" w:rsidR="00504FDE" w:rsidRDefault="00504FDE" w:rsidP="00504FDE">
      <w:pPr>
        <w:spacing w:after="180" w:line="320" w:lineRule="auto"/>
      </w:pPr>
      <w:r>
        <w:t xml:space="preserve">That’s the glue. Not shared opinions. Not shared politics. Not shared personalities. The outstretched arms of Jesus. Everyone who belongs to Jesus got in the same way: by </w:t>
      </w:r>
      <w:r>
        <w:lastRenderedPageBreak/>
        <w:t xml:space="preserve">grace. And if you’re not sure you belong to him yet, those outstretched arms are open to you today. </w:t>
      </w:r>
      <w:proofErr w:type="gramStart"/>
      <w:r>
        <w:t>So</w:t>
      </w:r>
      <w:proofErr w:type="gramEnd"/>
      <w:r>
        <w:t xml:space="preserve"> we can extend that same grace to each other.</w:t>
      </w:r>
    </w:p>
    <w:p w14:paraId="7113A939" w14:textId="77777777" w:rsidR="00504FDE" w:rsidRDefault="00504FDE" w:rsidP="00504FDE">
      <w:pPr>
        <w:pStyle w:val="Heading1"/>
      </w:pPr>
      <w:r>
        <w:t>Final Thoughts</w:t>
      </w:r>
    </w:p>
    <w:p w14:paraId="1A4FF109" w14:textId="77777777" w:rsidR="00504FDE" w:rsidRDefault="00504FDE" w:rsidP="00504FDE">
      <w:pPr>
        <w:spacing w:after="180" w:line="320" w:lineRule="auto"/>
      </w:pPr>
      <w:r>
        <w:t>To know and to be known takes three things.</w:t>
      </w:r>
    </w:p>
    <w:p w14:paraId="07DEAD61" w14:textId="77777777" w:rsidR="00504FDE" w:rsidRPr="00EA2953" w:rsidRDefault="00504FDE" w:rsidP="00504FDE">
      <w:pPr>
        <w:pStyle w:val="ListParagraph"/>
        <w:numPr>
          <w:ilvl w:val="0"/>
          <w:numId w:val="4"/>
        </w:numPr>
        <w:spacing w:after="100" w:line="300" w:lineRule="auto"/>
        <w:rPr>
          <w:highlight w:val="yellow"/>
        </w:rPr>
      </w:pPr>
      <w:r w:rsidRPr="00EA2953">
        <w:rPr>
          <w:b/>
          <w:bCs/>
          <w:highlight w:val="yellow"/>
        </w:rPr>
        <w:t>It takes the priority of presence.</w:t>
      </w:r>
      <w:r w:rsidRPr="00EA2953">
        <w:rPr>
          <w:highlight w:val="yellow"/>
        </w:rPr>
        <w:t xml:space="preserve"> Deep language takes time. You can’t download it. You </w:t>
      </w:r>
      <w:proofErr w:type="gramStart"/>
      <w:r w:rsidRPr="00EA2953">
        <w:rPr>
          <w:highlight w:val="yellow"/>
        </w:rPr>
        <w:t>have to</w:t>
      </w:r>
      <w:proofErr w:type="gramEnd"/>
      <w:r w:rsidRPr="00EA2953">
        <w:rPr>
          <w:highlight w:val="yellow"/>
        </w:rPr>
        <w:t xml:space="preserve"> be there.</w:t>
      </w:r>
    </w:p>
    <w:p w14:paraId="04AE242E" w14:textId="77777777" w:rsidR="00504FDE" w:rsidRPr="00EA2953" w:rsidRDefault="00504FDE" w:rsidP="00504FDE">
      <w:pPr>
        <w:pStyle w:val="ListParagraph"/>
        <w:numPr>
          <w:ilvl w:val="0"/>
          <w:numId w:val="4"/>
        </w:numPr>
        <w:spacing w:after="100" w:line="300" w:lineRule="auto"/>
        <w:rPr>
          <w:highlight w:val="yellow"/>
        </w:rPr>
      </w:pPr>
      <w:r w:rsidRPr="00EA2953">
        <w:rPr>
          <w:b/>
          <w:bCs/>
          <w:highlight w:val="yellow"/>
        </w:rPr>
        <w:t>It takes love defined by the Word of God, not by culture.</w:t>
      </w:r>
      <w:r w:rsidRPr="00EA2953">
        <w:rPr>
          <w:highlight w:val="yellow"/>
        </w:rPr>
        <w:t xml:space="preserve"> Culture will inflate love into a feeling or shrink it to a “like.” Scripture defines love as sharing needs, weeping together, blessing enemies, and refusing revenge.</w:t>
      </w:r>
    </w:p>
    <w:p w14:paraId="27AEA632" w14:textId="77777777" w:rsidR="00504FDE" w:rsidRPr="00EA2953" w:rsidRDefault="00504FDE" w:rsidP="00504FDE">
      <w:pPr>
        <w:pStyle w:val="ListParagraph"/>
        <w:numPr>
          <w:ilvl w:val="0"/>
          <w:numId w:val="4"/>
        </w:numPr>
        <w:spacing w:after="100" w:line="300" w:lineRule="auto"/>
        <w:rPr>
          <w:highlight w:val="yellow"/>
        </w:rPr>
      </w:pPr>
      <w:r w:rsidRPr="00EA2953">
        <w:rPr>
          <w:b/>
          <w:bCs/>
          <w:highlight w:val="yellow"/>
        </w:rPr>
        <w:t>It takes trusting God with justice.</w:t>
      </w:r>
      <w:r w:rsidRPr="00EA2953">
        <w:rPr>
          <w:highlight w:val="yellow"/>
        </w:rPr>
        <w:t xml:space="preserve"> We let go of the score so we can hold on to each other.</w:t>
      </w:r>
    </w:p>
    <w:p w14:paraId="722A8974" w14:textId="77777777" w:rsidR="00504FDE" w:rsidRDefault="00504FDE" w:rsidP="00504FDE">
      <w:pPr>
        <w:spacing w:after="180" w:line="320" w:lineRule="auto"/>
      </w:pPr>
      <w:proofErr w:type="gramStart"/>
      <w:r>
        <w:t>So</w:t>
      </w:r>
      <w:proofErr w:type="gramEnd"/>
      <w:r>
        <w:t xml:space="preserve"> there I was, walking in late one night. Leslie looks at me and doesn’t say a word. I just make the same little “mmm” she made over her coffee the other day. And she knows exactly what I mean. No hyperbole. No inflated words. She knows, because she is close.</w:t>
      </w:r>
    </w:p>
    <w:p w14:paraId="58F5C43C" w14:textId="55ED818D" w:rsidR="00504FDE" w:rsidRDefault="00504FDE" w:rsidP="00504FDE">
      <w:pPr>
        <w:spacing w:after="180" w:line="320" w:lineRule="auto"/>
      </w:pPr>
      <w:r w:rsidRPr="002F3C64">
        <w:rPr>
          <w:highlight w:val="yellow"/>
        </w:rPr>
        <w:t xml:space="preserve">About 900 years ago, an English monk named Aelred of Rievaulx wrote </w:t>
      </w:r>
      <w:r w:rsidRPr="002F3C64">
        <w:rPr>
          <w:i/>
          <w:iCs/>
          <w:highlight w:val="yellow"/>
        </w:rPr>
        <w:t>Spiritual Friendship</w:t>
      </w:r>
      <w:r w:rsidRPr="002F3C64">
        <w:rPr>
          <w:highlight w:val="yellow"/>
        </w:rPr>
        <w:t xml:space="preserve">. He opens it </w:t>
      </w:r>
      <w:r w:rsidR="00252D63" w:rsidRPr="002F3C64">
        <w:rPr>
          <w:highlight w:val="yellow"/>
        </w:rPr>
        <w:t>like this</w:t>
      </w:r>
      <w:r w:rsidRPr="002F3C64">
        <w:rPr>
          <w:highlight w:val="yellow"/>
        </w:rPr>
        <w:t>: “Here we are, you and I, and I hope a third, Christ, is in our midst.”</w:t>
      </w:r>
      <w:r w:rsidRPr="002F3C64">
        <w:rPr>
          <w:rStyle w:val="FootnoteReference"/>
          <w:highlight w:val="yellow"/>
        </w:rPr>
        <w:footnoteReference w:id="4"/>
      </w:r>
      <w:r w:rsidR="00CF2D5C" w:rsidRPr="002F3C64">
        <w:rPr>
          <w:highlight w:val="yellow"/>
        </w:rPr>
        <w:t xml:space="preserve"> </w:t>
      </w:r>
      <w:r w:rsidR="008D4D62" w:rsidRPr="002F3C64">
        <w:rPr>
          <w:highlight w:val="yellow"/>
        </w:rPr>
        <w:t xml:space="preserve">That’s the mysterious gift. </w:t>
      </w:r>
      <w:r w:rsidRPr="002F3C64">
        <w:rPr>
          <w:highlight w:val="yellow"/>
        </w:rPr>
        <w:t>Jesus</w:t>
      </w:r>
      <w:r w:rsidR="00176B68" w:rsidRPr="002F3C64">
        <w:rPr>
          <w:highlight w:val="yellow"/>
        </w:rPr>
        <w:t xml:space="preserve"> is there </w:t>
      </w:r>
      <w:r w:rsidR="002F3C64" w:rsidRPr="002F3C64">
        <w:rPr>
          <w:highlight w:val="yellow"/>
        </w:rPr>
        <w:t>developing the culture of heaven</w:t>
      </w:r>
      <w:r w:rsidR="00622367" w:rsidRPr="002F3C64">
        <w:rPr>
          <w:highlight w:val="yellow"/>
        </w:rPr>
        <w:t>.</w:t>
      </w:r>
      <w:r w:rsidRPr="002F3C64">
        <w:rPr>
          <w:highlight w:val="yellow"/>
        </w:rPr>
        <w:t xml:space="preserve"> “For where two or three are gathered in my name, there am I among them” (Matt 18:20).</w:t>
      </w:r>
      <w:r>
        <w:t xml:space="preserve"> </w:t>
      </w:r>
      <w:r w:rsidR="001D6702">
        <w:rPr>
          <w:i/>
          <w:iCs/>
          <w:color w:val="8A6D3B"/>
          <w:sz w:val="21"/>
          <w:szCs w:val="21"/>
        </w:rPr>
        <w:t>[</w:t>
      </w:r>
      <w:r w:rsidR="00D32E95">
        <w:rPr>
          <w:i/>
          <w:iCs/>
          <w:color w:val="8A6D3B"/>
          <w:sz w:val="21"/>
          <w:szCs w:val="21"/>
        </w:rPr>
        <w:t>R</w:t>
      </w:r>
      <w:r w:rsidR="000C444D">
        <w:rPr>
          <w:i/>
          <w:iCs/>
          <w:color w:val="8A6D3B"/>
          <w:sz w:val="21"/>
          <w:szCs w:val="21"/>
        </w:rPr>
        <w:t xml:space="preserve">ievaulx: </w:t>
      </w:r>
      <w:r w:rsidR="001D6702">
        <w:rPr>
          <w:i/>
          <w:iCs/>
          <w:color w:val="8A6D3B"/>
          <w:sz w:val="21"/>
          <w:szCs w:val="21"/>
        </w:rPr>
        <w:t>pronounced REE-</w:t>
      </w:r>
      <w:proofErr w:type="spellStart"/>
      <w:r w:rsidR="001D6702">
        <w:rPr>
          <w:i/>
          <w:iCs/>
          <w:color w:val="8A6D3B"/>
          <w:sz w:val="21"/>
          <w:szCs w:val="21"/>
        </w:rPr>
        <w:t>voh</w:t>
      </w:r>
      <w:proofErr w:type="spellEnd"/>
      <w:r w:rsidR="001D6702">
        <w:rPr>
          <w:i/>
          <w:iCs/>
          <w:color w:val="8A6D3B"/>
          <w:sz w:val="21"/>
          <w:szCs w:val="21"/>
        </w:rPr>
        <w:t>]</w:t>
      </w:r>
    </w:p>
    <w:p w14:paraId="67761ED1" w14:textId="77777777" w:rsidR="00504FDE" w:rsidRPr="002F3C64" w:rsidRDefault="00504FDE" w:rsidP="00504FDE">
      <w:pPr>
        <w:pStyle w:val="Heading1"/>
      </w:pPr>
      <w:r w:rsidRPr="002F3C64">
        <w:t>The Invitation</w:t>
      </w:r>
    </w:p>
    <w:p w14:paraId="39891CC8" w14:textId="77777777" w:rsidR="00504FDE" w:rsidRDefault="00504FDE" w:rsidP="00504FDE">
      <w:pPr>
        <w:spacing w:after="180" w:line="320" w:lineRule="auto"/>
      </w:pPr>
      <w:r w:rsidRPr="002F3C64">
        <w:t xml:space="preserve">Why do I want this for you? Because I want you to know how </w:t>
      </w:r>
      <w:r w:rsidRPr="002F3C64">
        <w:rPr>
          <w:i/>
          <w:iCs/>
        </w:rPr>
        <w:t>good</w:t>
      </w:r>
      <w:r w:rsidRPr="002F3C64">
        <w:t xml:space="preserve"> deep Christian friendship is.</w:t>
      </w:r>
      <w:r>
        <w:t xml:space="preserve"> People who know what your “mmm” means. People who weep when you weep and celebrate when you rejoice. People who forgive you, and whom you forgive. People who know Jesus is the third one at the table.</w:t>
      </w:r>
    </w:p>
    <w:p w14:paraId="5C21EADD" w14:textId="77777777" w:rsidR="00504FDE" w:rsidRDefault="00504FDE" w:rsidP="00504FDE">
      <w:pPr>
        <w:spacing w:after="180" w:line="320" w:lineRule="auto"/>
      </w:pPr>
      <w:proofErr w:type="gramStart"/>
      <w:r>
        <w:t>So</w:t>
      </w:r>
      <w:proofErr w:type="gramEnd"/>
      <w:r>
        <w:t xml:space="preserve"> here’s my challenge: choose presence. Join a class or a small group. Invite someone to your table. Sit with someone long enough to learn what their silence means. It won’t happen in an hour. But every hour counts.</w:t>
      </w:r>
    </w:p>
    <w:p w14:paraId="083D56F6" w14:textId="77777777" w:rsidR="00504FDE" w:rsidRDefault="00504FDE" w:rsidP="00504FDE">
      <w:r>
        <w:br w:type="page"/>
      </w:r>
    </w:p>
    <w:p w14:paraId="343DC2B5" w14:textId="77777777" w:rsidR="00504FDE" w:rsidRDefault="00504FDE" w:rsidP="00504FDE">
      <w:pPr>
        <w:pStyle w:val="Heading1"/>
      </w:pPr>
      <w:r>
        <w:lastRenderedPageBreak/>
        <w:t>Editorial Notes for Mike</w:t>
      </w:r>
    </w:p>
    <w:p w14:paraId="40635B17" w14:textId="77777777" w:rsidR="00504FDE" w:rsidRDefault="00504FDE" w:rsidP="00504FDE">
      <w:pPr>
        <w:spacing w:after="180" w:line="320" w:lineRule="auto"/>
      </w:pPr>
      <w:r>
        <w:t>Changes I made to your notes, and why:</w:t>
      </w:r>
    </w:p>
    <w:p w14:paraId="3EAA6A2E" w14:textId="77777777" w:rsidR="00504FDE" w:rsidRDefault="00504FDE" w:rsidP="00504FDE">
      <w:pPr>
        <w:pStyle w:val="ListParagraph"/>
        <w:numPr>
          <w:ilvl w:val="0"/>
          <w:numId w:val="4"/>
        </w:numPr>
        <w:spacing w:after="120" w:line="280" w:lineRule="auto"/>
      </w:pPr>
      <w:r>
        <w:rPr>
          <w:b/>
          <w:bCs/>
          <w:sz w:val="21"/>
          <w:szCs w:val="21"/>
        </w:rPr>
        <w:t>Guite and “inflation.”</w:t>
      </w:r>
      <w:r>
        <w:rPr>
          <w:sz w:val="21"/>
          <w:szCs w:val="21"/>
        </w:rPr>
        <w:t xml:space="preserve"> I couldn’t find Guite using the word “inflation” in print. The manuscript quotes his verified </w:t>
      </w:r>
      <w:r>
        <w:rPr>
          <w:i/>
          <w:iCs/>
          <w:sz w:val="21"/>
          <w:szCs w:val="21"/>
        </w:rPr>
        <w:t>Comment</w:t>
      </w:r>
      <w:r>
        <w:rPr>
          <w:sz w:val="21"/>
          <w:szCs w:val="21"/>
        </w:rPr>
        <w:t xml:space="preserve"> lines and then </w:t>
      </w:r>
      <w:proofErr w:type="gramStart"/>
      <w:r>
        <w:rPr>
          <w:sz w:val="21"/>
          <w:szCs w:val="21"/>
        </w:rPr>
        <w:t>says</w:t>
      </w:r>
      <w:proofErr w:type="gramEnd"/>
      <w:r>
        <w:rPr>
          <w:sz w:val="21"/>
          <w:szCs w:val="21"/>
        </w:rPr>
        <w:t xml:space="preserve"> “Here’s how I’d put what Guite is getting at.” That keeps the image yours and his idea his. If you remember where he said “inflation,” we can cite it directly.</w:t>
      </w:r>
    </w:p>
    <w:p w14:paraId="2AB844F9" w14:textId="77777777" w:rsidR="00504FDE" w:rsidRDefault="00504FDE" w:rsidP="00504FDE">
      <w:pPr>
        <w:pStyle w:val="ListParagraph"/>
        <w:numPr>
          <w:ilvl w:val="0"/>
          <w:numId w:val="4"/>
        </w:numPr>
        <w:spacing w:after="120" w:line="280" w:lineRule="auto"/>
      </w:pPr>
      <w:r>
        <w:rPr>
          <w:b/>
          <w:bCs/>
          <w:sz w:val="21"/>
          <w:szCs w:val="21"/>
        </w:rPr>
        <w:t>Phoebe.</w:t>
      </w:r>
      <w:r>
        <w:rPr>
          <w:sz w:val="21"/>
          <w:szCs w:val="21"/>
        </w:rPr>
        <w:t xml:space="preserve"> Your notes said the teaching was “delivered” by Phoebe. The evidence strongly supports that she </w:t>
      </w:r>
      <w:r>
        <w:rPr>
          <w:i/>
          <w:iCs/>
          <w:sz w:val="21"/>
          <w:szCs w:val="21"/>
        </w:rPr>
        <w:t>carried</w:t>
      </w:r>
      <w:r>
        <w:rPr>
          <w:sz w:val="21"/>
          <w:szCs w:val="21"/>
        </w:rPr>
        <w:t xml:space="preserve"> the letter. Whether she read it aloud is debated, so the manuscript says “carried.”</w:t>
      </w:r>
    </w:p>
    <w:p w14:paraId="7A3ACB43" w14:textId="77777777" w:rsidR="00504FDE" w:rsidRDefault="00504FDE" w:rsidP="00504FDE">
      <w:pPr>
        <w:pStyle w:val="ListParagraph"/>
        <w:numPr>
          <w:ilvl w:val="0"/>
          <w:numId w:val="4"/>
        </w:numPr>
        <w:spacing w:after="120" w:line="280" w:lineRule="auto"/>
      </w:pPr>
      <w:r>
        <w:rPr>
          <w:b/>
          <w:bCs/>
          <w:sz w:val="21"/>
          <w:szCs w:val="21"/>
        </w:rPr>
        <w:t>“Hijacked by Gentiles.”</w:t>
      </w:r>
      <w:r>
        <w:rPr>
          <w:sz w:val="21"/>
          <w:szCs w:val="21"/>
        </w:rPr>
        <w:t xml:space="preserve"> I softened this to “house churches that had become mostly Gentile.” It’s accurate and less likely to sound like an accusation.</w:t>
      </w:r>
    </w:p>
    <w:p w14:paraId="3C94BC21" w14:textId="77777777" w:rsidR="00504FDE" w:rsidRDefault="00504FDE" w:rsidP="00504FDE">
      <w:pPr>
        <w:pStyle w:val="ListParagraph"/>
        <w:numPr>
          <w:ilvl w:val="0"/>
          <w:numId w:val="4"/>
        </w:numPr>
        <w:spacing w:after="120" w:line="280" w:lineRule="auto"/>
      </w:pPr>
      <w:r>
        <w:rPr>
          <w:b/>
          <w:bCs/>
          <w:sz w:val="21"/>
          <w:szCs w:val="21"/>
        </w:rPr>
        <w:t>Wesley quote.</w:t>
      </w:r>
      <w:r>
        <w:rPr>
          <w:sz w:val="21"/>
          <w:szCs w:val="21"/>
        </w:rPr>
        <w:t xml:space="preserve"> Your notes used the popular paraphrase (“God works; </w:t>
      </w:r>
      <w:proofErr w:type="gramStart"/>
      <w:r>
        <w:rPr>
          <w:sz w:val="21"/>
          <w:szCs w:val="21"/>
        </w:rPr>
        <w:t>therefore</w:t>
      </w:r>
      <w:proofErr w:type="gramEnd"/>
      <w:r>
        <w:rPr>
          <w:sz w:val="21"/>
          <w:szCs w:val="21"/>
        </w:rPr>
        <w:t xml:space="preserve"> you can work”). The manuscript uses Wesley’s exact words (“God worketh in you”) from Sermon 85. Please check the Jackson page range against your set.</w:t>
      </w:r>
    </w:p>
    <w:p w14:paraId="31022252" w14:textId="77777777" w:rsidR="00504FDE" w:rsidRDefault="00504FDE" w:rsidP="00504FDE">
      <w:pPr>
        <w:pStyle w:val="ListParagraph"/>
        <w:numPr>
          <w:ilvl w:val="0"/>
          <w:numId w:val="4"/>
        </w:numPr>
        <w:spacing w:after="120" w:line="280" w:lineRule="auto"/>
      </w:pPr>
      <w:r>
        <w:rPr>
          <w:b/>
          <w:bCs/>
          <w:sz w:val="21"/>
          <w:szCs w:val="21"/>
        </w:rPr>
        <w:t>“The third.”</w:t>
      </w:r>
      <w:r>
        <w:rPr>
          <w:sz w:val="21"/>
          <w:szCs w:val="21"/>
        </w:rPr>
        <w:t xml:space="preserve"> I kept your image but framed it as Christ </w:t>
      </w:r>
      <w:r>
        <w:rPr>
          <w:i/>
          <w:iCs/>
          <w:sz w:val="21"/>
          <w:szCs w:val="21"/>
        </w:rPr>
        <w:t>present</w:t>
      </w:r>
      <w:r>
        <w:rPr>
          <w:sz w:val="21"/>
          <w:szCs w:val="21"/>
        </w:rPr>
        <w:t xml:space="preserve"> among us (Matt 18:20), not born or incarnated anew.</w:t>
      </w:r>
    </w:p>
    <w:p w14:paraId="39EB5F95" w14:textId="77777777" w:rsidR="00504FDE" w:rsidRDefault="00504FDE" w:rsidP="00504FDE">
      <w:pPr>
        <w:pStyle w:val="ListParagraph"/>
        <w:numPr>
          <w:ilvl w:val="0"/>
          <w:numId w:val="4"/>
        </w:numPr>
        <w:spacing w:after="120" w:line="280" w:lineRule="auto"/>
      </w:pPr>
      <w:r>
        <w:rPr>
          <w:b/>
          <w:bCs/>
          <w:sz w:val="21"/>
          <w:szCs w:val="21"/>
        </w:rPr>
        <w:t>Small fixes.</w:t>
      </w:r>
      <w:r>
        <w:rPr>
          <w:sz w:val="21"/>
          <w:szCs w:val="21"/>
        </w:rPr>
        <w:t xml:space="preserve"> “Seek deeply to my heart” became “speak deep into my heart.” “Walking into the last one night” became “walking in late one night.” “Shaping list” became “shopping list.” Change any of these if I guessed wrong.</w:t>
      </w:r>
    </w:p>
    <w:p w14:paraId="15BEAF06" w14:textId="77777777" w:rsidR="00504FDE" w:rsidRDefault="00504FDE" w:rsidP="00504FDE">
      <w:pPr>
        <w:pStyle w:val="ListParagraph"/>
        <w:numPr>
          <w:ilvl w:val="0"/>
          <w:numId w:val="4"/>
        </w:numPr>
        <w:spacing w:after="120" w:line="280" w:lineRule="auto"/>
      </w:pPr>
      <w:r>
        <w:rPr>
          <w:b/>
          <w:bCs/>
          <w:sz w:val="21"/>
          <w:szCs w:val="21"/>
        </w:rPr>
        <w:t>Theological refinements (Oct 22).</w:t>
      </w:r>
      <w:r>
        <w:rPr>
          <w:sz w:val="21"/>
          <w:szCs w:val="21"/>
        </w:rPr>
        <w:t xml:space="preserve"> Added a forgiveness-and-safety paragraph (vv. 18–19; 13:4); hedged the burning-coals reading; changed “only certainties” to “firmest statement” and renamed that section “God Holds Justice”; added a line for singles and the widowed; “Proximity is where God cures our pride”; “Everyone who belongs to Jesus” with an open door for seekers; set Matt 18:20 in its reconciliation context.</w:t>
      </w:r>
    </w:p>
    <w:p w14:paraId="4F4D2F21" w14:textId="77777777" w:rsidR="00504FDE" w:rsidRDefault="00504FDE" w:rsidP="00504FDE">
      <w:pPr>
        <w:pStyle w:val="ListParagraph"/>
        <w:numPr>
          <w:ilvl w:val="0"/>
          <w:numId w:val="4"/>
        </w:numPr>
        <w:spacing w:after="120" w:line="280" w:lineRule="auto"/>
      </w:pPr>
      <w:r>
        <w:rPr>
          <w:b/>
          <w:bCs/>
          <w:sz w:val="21"/>
          <w:szCs w:val="21"/>
        </w:rPr>
        <w:t>Length.</w:t>
      </w:r>
      <w:r>
        <w:rPr>
          <w:sz w:val="21"/>
          <w:szCs w:val="21"/>
        </w:rPr>
        <w:t xml:space="preserve"> Trimmed Oct 22 to about 2,100 spoken words, aiming for 35–38 minutes at your live pace (roughly 55–60 words a minute). Cut: </w:t>
      </w:r>
      <w:proofErr w:type="gramStart"/>
      <w:r>
        <w:rPr>
          <w:sz w:val="21"/>
          <w:szCs w:val="21"/>
        </w:rPr>
        <w:t>the</w:t>
      </w:r>
      <w:proofErr w:type="gramEnd"/>
      <w:r>
        <w:rPr>
          <w:sz w:val="21"/>
          <w:szCs w:val="21"/>
        </w:rPr>
        <w:t xml:space="preserve"> Hall study, the Suetonius/Claudius detail, the </w:t>
      </w:r>
      <w:proofErr w:type="spellStart"/>
      <w:r>
        <w:rPr>
          <w:sz w:val="21"/>
          <w:szCs w:val="21"/>
        </w:rPr>
        <w:t>diōkō</w:t>
      </w:r>
      <w:proofErr w:type="spellEnd"/>
      <w:r>
        <w:rPr>
          <w:sz w:val="21"/>
          <w:szCs w:val="21"/>
        </w:rPr>
        <w:t xml:space="preserve"> wordplay, Wesley’s coals poem (kept as one line), Aelred’s second quote, and the repeated closing story. The full version is saved if you want anything back.</w:t>
      </w:r>
    </w:p>
    <w:p w14:paraId="5F15D66F" w14:textId="77777777" w:rsidR="00504FDE" w:rsidRDefault="00504FDE" w:rsidP="00504FDE">
      <w:pPr>
        <w:pStyle w:val="Heading1"/>
      </w:pPr>
      <w:r>
        <w:t>Bibliography</w:t>
      </w:r>
    </w:p>
    <w:p w14:paraId="63D04B2C" w14:textId="77777777" w:rsidR="00504FDE" w:rsidRDefault="00504FDE" w:rsidP="00504FDE">
      <w:pPr>
        <w:spacing w:after="120" w:line="280" w:lineRule="auto"/>
        <w:ind w:left="720" w:hanging="720"/>
      </w:pPr>
      <w:r>
        <w:rPr>
          <w:sz w:val="21"/>
          <w:szCs w:val="21"/>
        </w:rPr>
        <w:t xml:space="preserve">Aelred of Rievaulx. </w:t>
      </w:r>
      <w:r>
        <w:rPr>
          <w:i/>
          <w:iCs/>
          <w:sz w:val="21"/>
          <w:szCs w:val="21"/>
        </w:rPr>
        <w:t>Spiritual Friendship</w:t>
      </w:r>
      <w:r>
        <w:rPr>
          <w:sz w:val="21"/>
          <w:szCs w:val="21"/>
        </w:rPr>
        <w:t>. Translated by Mary Eugenia Laker. Cistercian Fathers Series 5. Kalamazoo, MI: Cistercian Publications, 1977.</w:t>
      </w:r>
    </w:p>
    <w:p w14:paraId="48E0B193" w14:textId="77777777" w:rsidR="00504FDE" w:rsidRDefault="00504FDE" w:rsidP="00504FDE">
      <w:pPr>
        <w:spacing w:after="120" w:line="280" w:lineRule="auto"/>
        <w:ind w:left="720" w:hanging="720"/>
      </w:pPr>
      <w:r>
        <w:rPr>
          <w:sz w:val="21"/>
          <w:szCs w:val="21"/>
        </w:rPr>
        <w:t xml:space="preserve">Guite, Malcolm. “From Imagination to Incarnation.” Interview by Heidi Deddens. </w:t>
      </w:r>
      <w:r>
        <w:rPr>
          <w:i/>
          <w:iCs/>
          <w:sz w:val="21"/>
          <w:szCs w:val="21"/>
        </w:rPr>
        <w:t>Comment</w:t>
      </w:r>
      <w:r>
        <w:rPr>
          <w:sz w:val="21"/>
          <w:szCs w:val="21"/>
        </w:rPr>
        <w:t>, August 19, 2021. https://comment.org/from-imagination-to-incarnation/.</w:t>
      </w:r>
    </w:p>
    <w:p w14:paraId="6F091F07" w14:textId="77777777" w:rsidR="00504FDE" w:rsidRDefault="00504FDE" w:rsidP="00504FDE">
      <w:pPr>
        <w:spacing w:after="120" w:line="280" w:lineRule="auto"/>
        <w:ind w:left="720" w:hanging="720"/>
      </w:pPr>
      <w:r>
        <w:rPr>
          <w:sz w:val="21"/>
          <w:szCs w:val="21"/>
        </w:rPr>
        <w:t xml:space="preserve">Wesley, John. </w:t>
      </w:r>
      <w:r>
        <w:rPr>
          <w:i/>
          <w:iCs/>
          <w:sz w:val="21"/>
          <w:szCs w:val="21"/>
        </w:rPr>
        <w:t>Explanatory Notes upon the New Testament</w:t>
      </w:r>
      <w:r>
        <w:rPr>
          <w:sz w:val="21"/>
          <w:szCs w:val="21"/>
        </w:rPr>
        <w:t>. London: William Bowyer, 1755.</w:t>
      </w:r>
    </w:p>
    <w:p w14:paraId="4BF84C73" w14:textId="77777777" w:rsidR="00504FDE" w:rsidRDefault="00504FDE" w:rsidP="00504FDE">
      <w:pPr>
        <w:spacing w:after="120" w:line="280" w:lineRule="auto"/>
        <w:ind w:left="720" w:hanging="720"/>
      </w:pPr>
      <w:r>
        <w:rPr>
          <w:sz w:val="21"/>
          <w:szCs w:val="21"/>
        </w:rPr>
        <w:t xml:space="preserve">Wesley, John. </w:t>
      </w:r>
      <w:r>
        <w:rPr>
          <w:i/>
          <w:iCs/>
          <w:sz w:val="21"/>
          <w:szCs w:val="21"/>
        </w:rPr>
        <w:t>The Works of John Wesley</w:t>
      </w:r>
      <w:r>
        <w:rPr>
          <w:sz w:val="21"/>
          <w:szCs w:val="21"/>
        </w:rPr>
        <w:t>. Edited by Thomas Jackson. 3rd ed. 14 vols. London: Wesleyan Methodist Book Room, 1872.</w:t>
      </w:r>
    </w:p>
    <w:p w14:paraId="7D9E72F6" w14:textId="0F95FBDF" w:rsidR="000E5188" w:rsidRPr="00504FDE" w:rsidRDefault="000E5188" w:rsidP="00504FDE"/>
    <w:sectPr w:rsidR="000E5188" w:rsidRPr="00504FDE">
      <w:footerReference w:type="default" r:id="rId7"/>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DAE6F" w14:textId="77777777" w:rsidR="00A90E99" w:rsidRDefault="00A90E99">
      <w:r>
        <w:separator/>
      </w:r>
    </w:p>
  </w:endnote>
  <w:endnote w:type="continuationSeparator" w:id="0">
    <w:p w14:paraId="75872458" w14:textId="77777777" w:rsidR="00A90E99" w:rsidRDefault="00A90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2E6C" w14:textId="77777777" w:rsidR="000E5188" w:rsidRDefault="00000000">
    <w:pPr>
      <w:jc w:val="center"/>
    </w:pPr>
    <w:r>
      <w:rPr>
        <w:color w:val="8A8070"/>
        <w:sz w:val="18"/>
        <w:szCs w:val="18"/>
      </w:rPr>
      <w:t xml:space="preserve">A Mysterious Gift · Romans 12:13–21 · </w:t>
    </w:r>
    <w:r>
      <w:rPr>
        <w:color w:val="8A8070"/>
        <w:sz w:val="18"/>
        <w:szCs w:val="18"/>
      </w:rPr>
      <w:fldChar w:fldCharType="begin"/>
    </w:r>
    <w:r>
      <w:rPr>
        <w:color w:val="8A8070"/>
        <w:sz w:val="18"/>
        <w:szCs w:val="18"/>
      </w:rPr>
      <w:instrText>PAGE</w:instrText>
    </w:r>
    <w:r>
      <w:rPr>
        <w:color w:val="8A8070"/>
        <w:sz w:val="18"/>
        <w:szCs w:val="18"/>
      </w:rPr>
      <w:fldChar w:fldCharType="separate"/>
    </w:r>
    <w:r w:rsidR="00C97C46">
      <w:rPr>
        <w:noProof/>
        <w:color w:val="8A8070"/>
        <w:sz w:val="18"/>
        <w:szCs w:val="18"/>
      </w:rPr>
      <w:t>1</w:t>
    </w:r>
    <w:r>
      <w:rPr>
        <w:color w:val="8A807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07AC38" w14:textId="77777777" w:rsidR="00A90E99" w:rsidRDefault="00A90E99">
      <w:r>
        <w:separator/>
      </w:r>
    </w:p>
  </w:footnote>
  <w:footnote w:type="continuationSeparator" w:id="0">
    <w:p w14:paraId="711CE906" w14:textId="77777777" w:rsidR="00A90E99" w:rsidRDefault="00A90E99">
      <w:r>
        <w:continuationSeparator/>
      </w:r>
    </w:p>
  </w:footnote>
  <w:footnote w:id="1">
    <w:p w14:paraId="0F99A9D4" w14:textId="77777777" w:rsidR="00504FDE" w:rsidRDefault="00504FDE" w:rsidP="00504FDE">
      <w:r>
        <w:rPr>
          <w:rStyle w:val="FootnoteReference"/>
        </w:rPr>
        <w:footnoteRef/>
      </w:r>
      <w:r>
        <w:rPr>
          <w:sz w:val="18"/>
          <w:szCs w:val="18"/>
        </w:rPr>
        <w:t xml:space="preserve">Malcolm Guite, “From Imagination to Incarnation,” interview by Heidi Deddens, </w:t>
      </w:r>
      <w:r>
        <w:rPr>
          <w:i/>
          <w:iCs/>
          <w:sz w:val="18"/>
          <w:szCs w:val="18"/>
        </w:rPr>
        <w:t>Comment</w:t>
      </w:r>
      <w:r>
        <w:rPr>
          <w:sz w:val="18"/>
          <w:szCs w:val="18"/>
        </w:rPr>
        <w:t>, August 19, 2021, https://comment.org/from-imagination-to-incarnation/.</w:t>
      </w:r>
    </w:p>
  </w:footnote>
  <w:footnote w:id="2">
    <w:p w14:paraId="5BE9A34C" w14:textId="77777777" w:rsidR="00504FDE" w:rsidRDefault="00504FDE" w:rsidP="00504FDE">
      <w:r>
        <w:rPr>
          <w:rStyle w:val="FootnoteReference"/>
        </w:rPr>
        <w:footnoteRef/>
      </w:r>
      <w:r>
        <w:rPr>
          <w:sz w:val="18"/>
          <w:szCs w:val="18"/>
        </w:rPr>
        <w:t xml:space="preserve">John Wesley, </w:t>
      </w:r>
      <w:r>
        <w:rPr>
          <w:i/>
          <w:iCs/>
          <w:sz w:val="18"/>
          <w:szCs w:val="18"/>
        </w:rPr>
        <w:t>Explanatory Notes upon the New Testament</w:t>
      </w:r>
      <w:r>
        <w:rPr>
          <w:sz w:val="18"/>
          <w:szCs w:val="18"/>
        </w:rPr>
        <w:t xml:space="preserve"> (London: William Bowyer, 1755), note on Rom 16:1, https://sacred-texts.com/bib/cmt/wesley/rom016.htm.</w:t>
      </w:r>
    </w:p>
  </w:footnote>
  <w:footnote w:id="3">
    <w:p w14:paraId="2D2A8E9A" w14:textId="77777777" w:rsidR="00504FDE" w:rsidRDefault="00504FDE" w:rsidP="00504FDE">
      <w:r>
        <w:rPr>
          <w:rStyle w:val="FootnoteReference"/>
        </w:rPr>
        <w:footnoteRef/>
      </w:r>
      <w:r>
        <w:rPr>
          <w:sz w:val="18"/>
          <w:szCs w:val="18"/>
        </w:rPr>
        <w:t xml:space="preserve">John Wesley, “On Working Out Our Own Salvation” (Sermon 85), III.3, III.7, in </w:t>
      </w:r>
      <w:r>
        <w:rPr>
          <w:i/>
          <w:iCs/>
          <w:sz w:val="18"/>
          <w:szCs w:val="18"/>
        </w:rPr>
        <w:t>The Works of John Wesley</w:t>
      </w:r>
      <w:r>
        <w:rPr>
          <w:sz w:val="18"/>
          <w:szCs w:val="18"/>
        </w:rPr>
        <w:t>, ed. Thomas Jackson, 3rd ed. (London: Wesleyan Methodist Book Room, 1872), 6:506–13. Text checked at Wesley Corpus, https://corpus.historyofmethodism.com/passage/jw-sermon-085-010. Wesley’s sermon text is Phil 2:12–13.</w:t>
      </w:r>
    </w:p>
  </w:footnote>
  <w:footnote w:id="4">
    <w:p w14:paraId="1AEE3E03" w14:textId="77777777" w:rsidR="00504FDE" w:rsidRDefault="00504FDE" w:rsidP="00504FDE">
      <w:r>
        <w:rPr>
          <w:rStyle w:val="FootnoteReference"/>
        </w:rPr>
        <w:footnoteRef/>
      </w:r>
      <w:r>
        <w:rPr>
          <w:sz w:val="18"/>
          <w:szCs w:val="18"/>
        </w:rPr>
        <w:t xml:space="preserve">Aelred of Rievaulx, </w:t>
      </w:r>
      <w:r>
        <w:rPr>
          <w:i/>
          <w:iCs/>
          <w:sz w:val="18"/>
          <w:szCs w:val="18"/>
        </w:rPr>
        <w:t>Spiritual Friendship</w:t>
      </w:r>
      <w:r>
        <w:rPr>
          <w:sz w:val="18"/>
          <w:szCs w:val="18"/>
        </w:rPr>
        <w:t>, trans. Mary Eugenia Laker, Cistercian Fathers Series 5 (Kalamazoo, MI: Cistercian Publications, 1977),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1055ED"/>
    <w:multiLevelType w:val="hybridMultilevel"/>
    <w:tmpl w:val="FFFFFFFF"/>
    <w:lvl w:ilvl="0" w:tplc="4814A120">
      <w:start w:val="1"/>
      <w:numFmt w:val="bullet"/>
      <w:lvlText w:val="•"/>
      <w:lvlJc w:val="left"/>
      <w:pPr>
        <w:ind w:left="540" w:hanging="270"/>
      </w:pPr>
    </w:lvl>
    <w:lvl w:ilvl="1" w:tplc="E00A91BA">
      <w:numFmt w:val="decimal"/>
      <w:lvlText w:val=""/>
      <w:lvlJc w:val="left"/>
    </w:lvl>
    <w:lvl w:ilvl="2" w:tplc="1ECCE934">
      <w:numFmt w:val="decimal"/>
      <w:lvlText w:val=""/>
      <w:lvlJc w:val="left"/>
    </w:lvl>
    <w:lvl w:ilvl="3" w:tplc="0D7A7DF0">
      <w:numFmt w:val="decimal"/>
      <w:lvlText w:val=""/>
      <w:lvlJc w:val="left"/>
    </w:lvl>
    <w:lvl w:ilvl="4" w:tplc="F5A0C1CA">
      <w:numFmt w:val="decimal"/>
      <w:lvlText w:val=""/>
      <w:lvlJc w:val="left"/>
    </w:lvl>
    <w:lvl w:ilvl="5" w:tplc="DEACFFEE">
      <w:numFmt w:val="decimal"/>
      <w:lvlText w:val=""/>
      <w:lvlJc w:val="left"/>
    </w:lvl>
    <w:lvl w:ilvl="6" w:tplc="03C2925C">
      <w:numFmt w:val="decimal"/>
      <w:lvlText w:val=""/>
      <w:lvlJc w:val="left"/>
    </w:lvl>
    <w:lvl w:ilvl="7" w:tplc="4BC6664C">
      <w:numFmt w:val="decimal"/>
      <w:lvlText w:val=""/>
      <w:lvlJc w:val="left"/>
    </w:lvl>
    <w:lvl w:ilvl="8" w:tplc="FA8092BA">
      <w:numFmt w:val="decimal"/>
      <w:lvlText w:val=""/>
      <w:lvlJc w:val="left"/>
    </w:lvl>
  </w:abstractNum>
  <w:abstractNum w:abstractNumId="1" w15:restartNumberingAfterBreak="0">
    <w:nsid w:val="37044DA5"/>
    <w:multiLevelType w:val="hybridMultilevel"/>
    <w:tmpl w:val="FFFFFFFF"/>
    <w:lvl w:ilvl="0" w:tplc="E012BFA6">
      <w:start w:val="1"/>
      <w:numFmt w:val="bullet"/>
      <w:lvlText w:val="●"/>
      <w:lvlJc w:val="left"/>
      <w:pPr>
        <w:ind w:left="720" w:hanging="360"/>
      </w:pPr>
    </w:lvl>
    <w:lvl w:ilvl="1" w:tplc="B3D21266">
      <w:start w:val="1"/>
      <w:numFmt w:val="bullet"/>
      <w:lvlText w:val="○"/>
      <w:lvlJc w:val="left"/>
      <w:pPr>
        <w:ind w:left="1440" w:hanging="360"/>
      </w:pPr>
    </w:lvl>
    <w:lvl w:ilvl="2" w:tplc="42F87DB8">
      <w:start w:val="1"/>
      <w:numFmt w:val="bullet"/>
      <w:lvlText w:val="■"/>
      <w:lvlJc w:val="left"/>
      <w:pPr>
        <w:ind w:left="2160" w:hanging="360"/>
      </w:pPr>
    </w:lvl>
    <w:lvl w:ilvl="3" w:tplc="6784C3BA">
      <w:start w:val="1"/>
      <w:numFmt w:val="bullet"/>
      <w:lvlText w:val="●"/>
      <w:lvlJc w:val="left"/>
      <w:pPr>
        <w:ind w:left="2880" w:hanging="360"/>
      </w:pPr>
    </w:lvl>
    <w:lvl w:ilvl="4" w:tplc="59DA79D0">
      <w:start w:val="1"/>
      <w:numFmt w:val="bullet"/>
      <w:lvlText w:val="○"/>
      <w:lvlJc w:val="left"/>
      <w:pPr>
        <w:ind w:left="3600" w:hanging="360"/>
      </w:pPr>
    </w:lvl>
    <w:lvl w:ilvl="5" w:tplc="A7F02D4A">
      <w:start w:val="1"/>
      <w:numFmt w:val="bullet"/>
      <w:lvlText w:val="■"/>
      <w:lvlJc w:val="left"/>
      <w:pPr>
        <w:ind w:left="4320" w:hanging="360"/>
      </w:pPr>
    </w:lvl>
    <w:lvl w:ilvl="6" w:tplc="D97C266A">
      <w:start w:val="1"/>
      <w:numFmt w:val="bullet"/>
      <w:lvlText w:val="●"/>
      <w:lvlJc w:val="left"/>
      <w:pPr>
        <w:ind w:left="5040" w:hanging="360"/>
      </w:pPr>
    </w:lvl>
    <w:lvl w:ilvl="7" w:tplc="3990B286">
      <w:start w:val="1"/>
      <w:numFmt w:val="bullet"/>
      <w:lvlText w:val="●"/>
      <w:lvlJc w:val="left"/>
      <w:pPr>
        <w:ind w:left="5760" w:hanging="360"/>
      </w:pPr>
    </w:lvl>
    <w:lvl w:ilvl="8" w:tplc="359856C0">
      <w:start w:val="1"/>
      <w:numFmt w:val="bullet"/>
      <w:lvlText w:val="●"/>
      <w:lvlJc w:val="left"/>
      <w:pPr>
        <w:ind w:left="6480" w:hanging="360"/>
      </w:pPr>
    </w:lvl>
  </w:abstractNum>
  <w:abstractNum w:abstractNumId="2" w15:restartNumberingAfterBreak="0">
    <w:nsid w:val="4623689C"/>
    <w:multiLevelType w:val="hybridMultilevel"/>
    <w:tmpl w:val="C7BAD398"/>
    <w:lvl w:ilvl="0" w:tplc="23E8DF88">
      <w:start w:val="1"/>
      <w:numFmt w:val="bullet"/>
      <w:lvlText w:val="•"/>
      <w:lvlJc w:val="left"/>
      <w:pPr>
        <w:ind w:left="540" w:hanging="270"/>
      </w:pPr>
    </w:lvl>
    <w:lvl w:ilvl="1" w:tplc="F81CD10A">
      <w:numFmt w:val="decimal"/>
      <w:lvlText w:val=""/>
      <w:lvlJc w:val="left"/>
    </w:lvl>
    <w:lvl w:ilvl="2" w:tplc="043E344E">
      <w:numFmt w:val="decimal"/>
      <w:lvlText w:val=""/>
      <w:lvlJc w:val="left"/>
    </w:lvl>
    <w:lvl w:ilvl="3" w:tplc="E020CE0E">
      <w:numFmt w:val="decimal"/>
      <w:lvlText w:val=""/>
      <w:lvlJc w:val="left"/>
    </w:lvl>
    <w:lvl w:ilvl="4" w:tplc="6A72FFB0">
      <w:numFmt w:val="decimal"/>
      <w:lvlText w:val=""/>
      <w:lvlJc w:val="left"/>
    </w:lvl>
    <w:lvl w:ilvl="5" w:tplc="9BAA6C5A">
      <w:numFmt w:val="decimal"/>
      <w:lvlText w:val=""/>
      <w:lvlJc w:val="left"/>
    </w:lvl>
    <w:lvl w:ilvl="6" w:tplc="235CE502">
      <w:numFmt w:val="decimal"/>
      <w:lvlText w:val=""/>
      <w:lvlJc w:val="left"/>
    </w:lvl>
    <w:lvl w:ilvl="7" w:tplc="35E87608">
      <w:numFmt w:val="decimal"/>
      <w:lvlText w:val=""/>
      <w:lvlJc w:val="left"/>
    </w:lvl>
    <w:lvl w:ilvl="8" w:tplc="87F2B370">
      <w:numFmt w:val="decimal"/>
      <w:lvlText w:val=""/>
      <w:lvlJc w:val="left"/>
    </w:lvl>
  </w:abstractNum>
  <w:abstractNum w:abstractNumId="3" w15:restartNumberingAfterBreak="0">
    <w:nsid w:val="564021C8"/>
    <w:multiLevelType w:val="hybridMultilevel"/>
    <w:tmpl w:val="43649FBC"/>
    <w:lvl w:ilvl="0" w:tplc="990A7E1E">
      <w:start w:val="1"/>
      <w:numFmt w:val="bullet"/>
      <w:lvlText w:val="•"/>
      <w:lvlJc w:val="left"/>
      <w:pPr>
        <w:ind w:left="540" w:hanging="270"/>
      </w:pPr>
    </w:lvl>
    <w:lvl w:ilvl="1" w:tplc="B664C5D8">
      <w:numFmt w:val="decimal"/>
      <w:lvlText w:val=""/>
      <w:lvlJc w:val="left"/>
    </w:lvl>
    <w:lvl w:ilvl="2" w:tplc="820476D6">
      <w:numFmt w:val="decimal"/>
      <w:lvlText w:val=""/>
      <w:lvlJc w:val="left"/>
    </w:lvl>
    <w:lvl w:ilvl="3" w:tplc="95382F46">
      <w:numFmt w:val="decimal"/>
      <w:lvlText w:val=""/>
      <w:lvlJc w:val="left"/>
    </w:lvl>
    <w:lvl w:ilvl="4" w:tplc="10CA8202">
      <w:numFmt w:val="decimal"/>
      <w:lvlText w:val=""/>
      <w:lvlJc w:val="left"/>
    </w:lvl>
    <w:lvl w:ilvl="5" w:tplc="209EBEB2">
      <w:numFmt w:val="decimal"/>
      <w:lvlText w:val=""/>
      <w:lvlJc w:val="left"/>
    </w:lvl>
    <w:lvl w:ilvl="6" w:tplc="53A0B49E">
      <w:numFmt w:val="decimal"/>
      <w:lvlText w:val=""/>
      <w:lvlJc w:val="left"/>
    </w:lvl>
    <w:lvl w:ilvl="7" w:tplc="AEE898FE">
      <w:numFmt w:val="decimal"/>
      <w:lvlText w:val=""/>
      <w:lvlJc w:val="left"/>
    </w:lvl>
    <w:lvl w:ilvl="8" w:tplc="B6CC641E">
      <w:numFmt w:val="decimal"/>
      <w:lvlText w:val=""/>
      <w:lvlJc w:val="left"/>
    </w:lvl>
  </w:abstractNum>
  <w:abstractNum w:abstractNumId="4" w15:restartNumberingAfterBreak="0">
    <w:nsid w:val="79C96CC9"/>
    <w:multiLevelType w:val="hybridMultilevel"/>
    <w:tmpl w:val="FFFFFFFF"/>
    <w:lvl w:ilvl="0" w:tplc="3620DEE6">
      <w:start w:val="1"/>
      <w:numFmt w:val="bullet"/>
      <w:lvlText w:val="▪"/>
      <w:lvlJc w:val="left"/>
      <w:pPr>
        <w:ind w:left="600" w:right="180" w:hanging="260"/>
      </w:pPr>
    </w:lvl>
    <w:lvl w:ilvl="1" w:tplc="A1A0F6EC">
      <w:numFmt w:val="decimal"/>
      <w:lvlText w:val=""/>
      <w:lvlJc w:val="left"/>
    </w:lvl>
    <w:lvl w:ilvl="2" w:tplc="702A679C">
      <w:numFmt w:val="decimal"/>
      <w:lvlText w:val=""/>
      <w:lvlJc w:val="left"/>
    </w:lvl>
    <w:lvl w:ilvl="3" w:tplc="48985BA6">
      <w:numFmt w:val="decimal"/>
      <w:lvlText w:val=""/>
      <w:lvlJc w:val="left"/>
    </w:lvl>
    <w:lvl w:ilvl="4" w:tplc="68006150">
      <w:numFmt w:val="decimal"/>
      <w:lvlText w:val=""/>
      <w:lvlJc w:val="left"/>
    </w:lvl>
    <w:lvl w:ilvl="5" w:tplc="D96806FA">
      <w:numFmt w:val="decimal"/>
      <w:lvlText w:val=""/>
      <w:lvlJc w:val="left"/>
    </w:lvl>
    <w:lvl w:ilvl="6" w:tplc="05C0FA54">
      <w:numFmt w:val="decimal"/>
      <w:lvlText w:val=""/>
      <w:lvlJc w:val="left"/>
    </w:lvl>
    <w:lvl w:ilvl="7" w:tplc="0C963298">
      <w:numFmt w:val="decimal"/>
      <w:lvlText w:val=""/>
      <w:lvlJc w:val="left"/>
    </w:lvl>
    <w:lvl w:ilvl="8" w:tplc="3990B5F8">
      <w:numFmt w:val="decimal"/>
      <w:lvlText w:val=""/>
      <w:lvlJc w:val="left"/>
    </w:lvl>
  </w:abstractNum>
  <w:num w:numId="1" w16cid:durableId="1756173662">
    <w:abstractNumId w:val="1"/>
    <w:lvlOverride w:ilvl="0">
      <w:startOverride w:val="1"/>
    </w:lvlOverride>
  </w:num>
  <w:num w:numId="2" w16cid:durableId="2119640077">
    <w:abstractNumId w:val="0"/>
    <w:lvlOverride w:ilvl="0">
      <w:startOverride w:val="1"/>
    </w:lvlOverride>
  </w:num>
  <w:num w:numId="3" w16cid:durableId="718942930">
    <w:abstractNumId w:val="2"/>
    <w:lvlOverride w:ilvl="0">
      <w:startOverride w:val="1"/>
    </w:lvlOverride>
  </w:num>
  <w:num w:numId="4" w16cid:durableId="1565212705">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188"/>
    <w:rsid w:val="00004ED9"/>
    <w:rsid w:val="000207DF"/>
    <w:rsid w:val="000217B8"/>
    <w:rsid w:val="00025B92"/>
    <w:rsid w:val="00032019"/>
    <w:rsid w:val="00035A5E"/>
    <w:rsid w:val="0003643F"/>
    <w:rsid w:val="00060F12"/>
    <w:rsid w:val="00065463"/>
    <w:rsid w:val="000678F3"/>
    <w:rsid w:val="0007581B"/>
    <w:rsid w:val="00080FD6"/>
    <w:rsid w:val="00092E4D"/>
    <w:rsid w:val="000A692F"/>
    <w:rsid w:val="000A753A"/>
    <w:rsid w:val="000B416C"/>
    <w:rsid w:val="000C444D"/>
    <w:rsid w:val="000E5188"/>
    <w:rsid w:val="00110B3E"/>
    <w:rsid w:val="00176B68"/>
    <w:rsid w:val="00187956"/>
    <w:rsid w:val="001978DD"/>
    <w:rsid w:val="001A10C2"/>
    <w:rsid w:val="001D20B9"/>
    <w:rsid w:val="001D6702"/>
    <w:rsid w:val="001D74DB"/>
    <w:rsid w:val="001F645F"/>
    <w:rsid w:val="00210971"/>
    <w:rsid w:val="0021537B"/>
    <w:rsid w:val="00226BEA"/>
    <w:rsid w:val="00243333"/>
    <w:rsid w:val="00252D63"/>
    <w:rsid w:val="00261866"/>
    <w:rsid w:val="002644B0"/>
    <w:rsid w:val="0027470F"/>
    <w:rsid w:val="002944FE"/>
    <w:rsid w:val="002C06B9"/>
    <w:rsid w:val="002E6062"/>
    <w:rsid w:val="002E75A4"/>
    <w:rsid w:val="002E7AF5"/>
    <w:rsid w:val="002F11AD"/>
    <w:rsid w:val="002F3C64"/>
    <w:rsid w:val="00323D7F"/>
    <w:rsid w:val="003404C4"/>
    <w:rsid w:val="003437DD"/>
    <w:rsid w:val="003605A8"/>
    <w:rsid w:val="00362B7F"/>
    <w:rsid w:val="00364A94"/>
    <w:rsid w:val="00376F12"/>
    <w:rsid w:val="003802F1"/>
    <w:rsid w:val="003C2251"/>
    <w:rsid w:val="003D780C"/>
    <w:rsid w:val="00400C8A"/>
    <w:rsid w:val="00402147"/>
    <w:rsid w:val="004154CD"/>
    <w:rsid w:val="00422D26"/>
    <w:rsid w:val="00437997"/>
    <w:rsid w:val="0045343F"/>
    <w:rsid w:val="004625BF"/>
    <w:rsid w:val="00475EBB"/>
    <w:rsid w:val="004B7B53"/>
    <w:rsid w:val="004D5558"/>
    <w:rsid w:val="004E0BEB"/>
    <w:rsid w:val="004E4E32"/>
    <w:rsid w:val="004E75EB"/>
    <w:rsid w:val="004F7FA5"/>
    <w:rsid w:val="00500CED"/>
    <w:rsid w:val="00504FDE"/>
    <w:rsid w:val="005073EF"/>
    <w:rsid w:val="00510DFF"/>
    <w:rsid w:val="00516E06"/>
    <w:rsid w:val="00517E4E"/>
    <w:rsid w:val="00526781"/>
    <w:rsid w:val="00540931"/>
    <w:rsid w:val="005B059C"/>
    <w:rsid w:val="005B50EF"/>
    <w:rsid w:val="005C36C6"/>
    <w:rsid w:val="005D5D23"/>
    <w:rsid w:val="005F1DAC"/>
    <w:rsid w:val="00620005"/>
    <w:rsid w:val="0062190B"/>
    <w:rsid w:val="00622367"/>
    <w:rsid w:val="00630ED5"/>
    <w:rsid w:val="00633A5A"/>
    <w:rsid w:val="006358D9"/>
    <w:rsid w:val="006634C9"/>
    <w:rsid w:val="00664871"/>
    <w:rsid w:val="00664DCC"/>
    <w:rsid w:val="006711CD"/>
    <w:rsid w:val="00695562"/>
    <w:rsid w:val="006963E0"/>
    <w:rsid w:val="006A414D"/>
    <w:rsid w:val="006D4755"/>
    <w:rsid w:val="006D5F43"/>
    <w:rsid w:val="006E4EE1"/>
    <w:rsid w:val="006F131B"/>
    <w:rsid w:val="006F4EA9"/>
    <w:rsid w:val="00710E16"/>
    <w:rsid w:val="00721EB4"/>
    <w:rsid w:val="00743B49"/>
    <w:rsid w:val="00751922"/>
    <w:rsid w:val="0077227B"/>
    <w:rsid w:val="00772A72"/>
    <w:rsid w:val="00780F59"/>
    <w:rsid w:val="007825A9"/>
    <w:rsid w:val="007863C9"/>
    <w:rsid w:val="007C02F4"/>
    <w:rsid w:val="007C407F"/>
    <w:rsid w:val="00800C70"/>
    <w:rsid w:val="0081238E"/>
    <w:rsid w:val="00814AC8"/>
    <w:rsid w:val="00825424"/>
    <w:rsid w:val="00827FE5"/>
    <w:rsid w:val="00832405"/>
    <w:rsid w:val="008365A4"/>
    <w:rsid w:val="008379DB"/>
    <w:rsid w:val="00882FC2"/>
    <w:rsid w:val="008917B7"/>
    <w:rsid w:val="008952C8"/>
    <w:rsid w:val="008B73B5"/>
    <w:rsid w:val="008C0272"/>
    <w:rsid w:val="008D4D62"/>
    <w:rsid w:val="008E0FDE"/>
    <w:rsid w:val="008F07D1"/>
    <w:rsid w:val="008F14B9"/>
    <w:rsid w:val="00913608"/>
    <w:rsid w:val="0093230E"/>
    <w:rsid w:val="009359CF"/>
    <w:rsid w:val="00935E05"/>
    <w:rsid w:val="009578CF"/>
    <w:rsid w:val="0097147E"/>
    <w:rsid w:val="0098014B"/>
    <w:rsid w:val="009823E7"/>
    <w:rsid w:val="009E1AC3"/>
    <w:rsid w:val="00A16180"/>
    <w:rsid w:val="00A258D5"/>
    <w:rsid w:val="00A30436"/>
    <w:rsid w:val="00A70A5C"/>
    <w:rsid w:val="00A72A76"/>
    <w:rsid w:val="00A90E99"/>
    <w:rsid w:val="00A976EF"/>
    <w:rsid w:val="00AC77DB"/>
    <w:rsid w:val="00AF0750"/>
    <w:rsid w:val="00B4276A"/>
    <w:rsid w:val="00B44519"/>
    <w:rsid w:val="00B55E04"/>
    <w:rsid w:val="00B6285B"/>
    <w:rsid w:val="00B83106"/>
    <w:rsid w:val="00B938E9"/>
    <w:rsid w:val="00BA3FBE"/>
    <w:rsid w:val="00BB5D79"/>
    <w:rsid w:val="00BC03C8"/>
    <w:rsid w:val="00BD282C"/>
    <w:rsid w:val="00BD6136"/>
    <w:rsid w:val="00C02217"/>
    <w:rsid w:val="00C11B8B"/>
    <w:rsid w:val="00C27421"/>
    <w:rsid w:val="00C31D55"/>
    <w:rsid w:val="00C41538"/>
    <w:rsid w:val="00C4517F"/>
    <w:rsid w:val="00C62E27"/>
    <w:rsid w:val="00C9753B"/>
    <w:rsid w:val="00C97C46"/>
    <w:rsid w:val="00CF2D5C"/>
    <w:rsid w:val="00D16AA8"/>
    <w:rsid w:val="00D26B2B"/>
    <w:rsid w:val="00D31870"/>
    <w:rsid w:val="00D32E95"/>
    <w:rsid w:val="00D35A90"/>
    <w:rsid w:val="00D60444"/>
    <w:rsid w:val="00D65190"/>
    <w:rsid w:val="00D83799"/>
    <w:rsid w:val="00D864DF"/>
    <w:rsid w:val="00DB6540"/>
    <w:rsid w:val="00DC48C9"/>
    <w:rsid w:val="00DC60A0"/>
    <w:rsid w:val="00DE01D3"/>
    <w:rsid w:val="00DE3495"/>
    <w:rsid w:val="00DF56C2"/>
    <w:rsid w:val="00E07364"/>
    <w:rsid w:val="00E10A74"/>
    <w:rsid w:val="00E12E12"/>
    <w:rsid w:val="00E15ADF"/>
    <w:rsid w:val="00E21917"/>
    <w:rsid w:val="00E22D6D"/>
    <w:rsid w:val="00E25DED"/>
    <w:rsid w:val="00E60352"/>
    <w:rsid w:val="00E63869"/>
    <w:rsid w:val="00E64653"/>
    <w:rsid w:val="00EA2953"/>
    <w:rsid w:val="00ED08BE"/>
    <w:rsid w:val="00EE1CDD"/>
    <w:rsid w:val="00F04DA6"/>
    <w:rsid w:val="00F128CA"/>
    <w:rsid w:val="00F77A7E"/>
    <w:rsid w:val="00F861C2"/>
    <w:rsid w:val="00FD7C2E"/>
    <w:rsid w:val="00FE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755C87"/>
  <w15:docId w15:val="{F91EA663-C91A-B046-B457-9ED8B2B3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360" w:after="140"/>
      <w:outlineLvl w:val="0"/>
    </w:pPr>
    <w:rPr>
      <w:b/>
      <w:bCs/>
      <w:color w:val="2E2A24"/>
      <w:sz w:val="30"/>
      <w:szCs w:val="30"/>
    </w:rPr>
  </w:style>
  <w:style w:type="paragraph" w:styleId="Heading2">
    <w:name w:val="heading 2"/>
    <w:uiPriority w:val="9"/>
    <w:semiHidden/>
    <w:unhideWhenUsed/>
    <w:qFormat/>
    <w:pPr>
      <w:spacing w:before="220" w:after="100"/>
      <w:outlineLvl w:val="1"/>
    </w:pPr>
    <w:rPr>
      <w:b/>
      <w:bCs/>
      <w:i/>
      <w:iCs/>
      <w:color w:val="6B5E4B"/>
      <w:sz w:val="25"/>
      <w:szCs w:val="2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620005"/>
    <w:rPr>
      <w:b/>
      <w:bCs/>
      <w:color w:val="2E2A24"/>
      <w:sz w:val="30"/>
      <w:szCs w:val="30"/>
    </w:rPr>
  </w:style>
  <w:style w:type="paragraph" w:styleId="Header">
    <w:name w:val="header"/>
    <w:basedOn w:val="Normal"/>
    <w:link w:val="HeaderChar"/>
    <w:uiPriority w:val="99"/>
    <w:semiHidden/>
    <w:unhideWhenUsed/>
    <w:rsid w:val="00620005"/>
    <w:pPr>
      <w:tabs>
        <w:tab w:val="center" w:pos="4680"/>
        <w:tab w:val="right" w:pos="9360"/>
      </w:tabs>
    </w:pPr>
  </w:style>
  <w:style w:type="character" w:customStyle="1" w:styleId="HeaderChar">
    <w:name w:val="Header Char"/>
    <w:basedOn w:val="DefaultParagraphFont"/>
    <w:link w:val="Header"/>
    <w:uiPriority w:val="99"/>
    <w:semiHidden/>
    <w:rsid w:val="00620005"/>
  </w:style>
  <w:style w:type="paragraph" w:styleId="Footer">
    <w:name w:val="footer"/>
    <w:basedOn w:val="Normal"/>
    <w:link w:val="FooterChar"/>
    <w:uiPriority w:val="99"/>
    <w:semiHidden/>
    <w:unhideWhenUsed/>
    <w:rsid w:val="00620005"/>
    <w:pPr>
      <w:tabs>
        <w:tab w:val="center" w:pos="4680"/>
        <w:tab w:val="right" w:pos="9360"/>
      </w:tabs>
    </w:pPr>
  </w:style>
  <w:style w:type="character" w:customStyle="1" w:styleId="FooterChar">
    <w:name w:val="Footer Char"/>
    <w:basedOn w:val="DefaultParagraphFont"/>
    <w:link w:val="Footer"/>
    <w:uiPriority w:val="99"/>
    <w:semiHidden/>
    <w:rsid w:val="00620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73</TotalTime>
  <Pages>6</Pages>
  <Words>1815</Words>
  <Characters>10349</Characters>
  <Application>Microsoft Office Word</Application>
  <DocSecurity>0</DocSecurity>
  <Lines>86</Lines>
  <Paragraphs>24</Paragraphs>
  <ScaleCrop>false</ScaleCrop>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Mysterious Gift — Romans 12:13–21</dc:title>
  <dc:creator>Mike Colaw</dc:creator>
  <cp:lastModifiedBy>Mike Colaw</cp:lastModifiedBy>
  <cp:revision>157</cp:revision>
  <dcterms:created xsi:type="dcterms:W3CDTF">2026-10-22T18:50:00Z</dcterms:created>
  <dcterms:modified xsi:type="dcterms:W3CDTF">2026-10-22T20:27:00Z</dcterms:modified>
</cp:coreProperties>
</file>